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261F6" w:rsidRPr="00EA7A47" w:rsidRDefault="00E261F6" w:rsidP="00CE713C">
      <w:pPr>
        <w:spacing w:afterLines="5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 w:hint="eastAsia"/>
          <w:b/>
          <w:sz w:val="32"/>
          <w:szCs w:val="32"/>
        </w:rPr>
        <w:t>新北市國民中學</w:t>
      </w:r>
      <w:r w:rsidRPr="00ED0EE9">
        <w:rPr>
          <w:rFonts w:eastAsia="標楷體"/>
          <w:b/>
          <w:color w:val="auto"/>
          <w:sz w:val="32"/>
          <w:szCs w:val="32"/>
          <w:u w:val="single"/>
        </w:rPr>
        <w:t>113</w:t>
      </w:r>
      <w:r w:rsidRPr="00EA7A47">
        <w:rPr>
          <w:rFonts w:eastAsia="標楷體" w:hint="eastAsia"/>
          <w:b/>
          <w:sz w:val="32"/>
          <w:szCs w:val="32"/>
        </w:rPr>
        <w:t>學年度年級第</w:t>
      </w:r>
      <w:r w:rsidRPr="00ED0EE9">
        <w:rPr>
          <w:rFonts w:eastAsia="標楷體"/>
          <w:b/>
          <w:color w:val="auto"/>
          <w:sz w:val="32"/>
          <w:szCs w:val="32"/>
          <w:u w:val="single"/>
        </w:rPr>
        <w:t>1</w:t>
      </w:r>
      <w:r w:rsidRPr="00EA7A47">
        <w:rPr>
          <w:rFonts w:eastAsia="標楷體" w:hint="eastAsia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部定</w:t>
      </w:r>
      <w:r w:rsidRPr="00EA7A47">
        <w:rPr>
          <w:rFonts w:eastAsia="標楷體" w:hint="eastAsia"/>
          <w:b/>
          <w:sz w:val="32"/>
          <w:szCs w:val="32"/>
        </w:rPr>
        <w:t>課程計畫設計者：</w:t>
      </w:r>
      <w:r w:rsidRPr="00EA7A47">
        <w:rPr>
          <w:rFonts w:eastAsia="標楷體" w:hint="eastAsia"/>
          <w:b/>
          <w:sz w:val="32"/>
          <w:szCs w:val="32"/>
          <w:u w:val="single"/>
        </w:rPr>
        <w:t>＿</w:t>
      </w:r>
      <w:r w:rsidRPr="00875032">
        <w:rPr>
          <w:rFonts w:eastAsia="標楷體" w:hint="eastAsia"/>
          <w:bCs/>
          <w:sz w:val="28"/>
          <w:szCs w:val="28"/>
          <w:u w:val="single"/>
        </w:rPr>
        <w:t>戴瑜萱、張嘉珊、許尚暉</w:t>
      </w:r>
      <w:r w:rsidRPr="00EA7A47">
        <w:rPr>
          <w:rFonts w:eastAsia="標楷體" w:hint="eastAsia"/>
          <w:b/>
          <w:sz w:val="32"/>
          <w:szCs w:val="32"/>
          <w:u w:val="single"/>
        </w:rPr>
        <w:t>＿</w:t>
      </w:r>
    </w:p>
    <w:p w:rsidR="00E261F6" w:rsidRPr="00CA6F22" w:rsidRDefault="00E261F6" w:rsidP="00CA6F22">
      <w:pPr>
        <w:pStyle w:val="ListParagraph"/>
        <w:tabs>
          <w:tab w:val="left" w:pos="426"/>
          <w:tab w:val="left" w:pos="504"/>
        </w:tabs>
        <w:spacing w:line="360" w:lineRule="auto"/>
        <w:ind w:leftChars="0" w:left="0" w:firstLine="0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</w:t>
      </w: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E261F6" w:rsidRDefault="00E261F6" w:rsidP="00ED0EE9">
      <w:pPr>
        <w:pStyle w:val="NormalWeb"/>
        <w:spacing w:line="360" w:lineRule="auto"/>
        <w:rPr>
          <w:rFonts w:ascii="標楷體" w:eastAsia="標楷體" w:hAnsi="標楷體" w:cs="標楷體"/>
        </w:rPr>
      </w:pPr>
      <w:r w:rsidRPr="00FC1B4B">
        <w:rPr>
          <w:rFonts w:ascii="Times New Roman" w:eastAsia="標楷體" w:hAnsi="Times New Roman" w:cs="Times New Roman"/>
        </w:rPr>
        <w:t>1.</w:t>
      </w:r>
      <w:r w:rsidRPr="00903674">
        <w:rPr>
          <w:rFonts w:ascii="標楷體" w:eastAsia="標楷體" w:hAnsi="標楷體" w:cs="標楷體" w:hint="eastAsia"/>
        </w:rPr>
        <w:t>□國語文</w:t>
      </w:r>
      <w:r w:rsidRPr="00903674">
        <w:rPr>
          <w:rFonts w:ascii="標楷體" w:eastAsia="標楷體" w:hAnsi="標楷體" w:cs="標楷體"/>
        </w:rPr>
        <w:t xml:space="preserve"> </w:t>
      </w:r>
      <w:r w:rsidRPr="00FC1B4B">
        <w:rPr>
          <w:rFonts w:ascii="Times New Roman" w:eastAsia="標楷體" w:hAnsi="Times New Roman" w:cs="Times New Roman"/>
        </w:rPr>
        <w:t>2.</w:t>
      </w:r>
      <w:r w:rsidRPr="00903674">
        <w:rPr>
          <w:rFonts w:ascii="標楷體" w:eastAsia="標楷體" w:hAnsi="標楷體" w:cs="標楷體" w:hint="eastAsia"/>
        </w:rPr>
        <w:t>□英語文</w:t>
      </w:r>
      <w:r w:rsidRPr="00903674">
        <w:rPr>
          <w:rFonts w:ascii="標楷體" w:eastAsia="標楷體" w:hAnsi="標楷體" w:cs="標楷體"/>
        </w:rPr>
        <w:t xml:space="preserve">   </w:t>
      </w:r>
      <w:r w:rsidRPr="00FC1B4B">
        <w:rPr>
          <w:rFonts w:ascii="Times New Roman" w:eastAsia="標楷體" w:hAnsi="Times New Roman" w:cs="Times New Roman"/>
        </w:rPr>
        <w:t>3.</w:t>
      </w:r>
      <w:r w:rsidRPr="00903674">
        <w:rPr>
          <w:rFonts w:ascii="標楷體" w:eastAsia="標楷體" w:hAnsi="標楷體" w:cs="標楷體" w:hint="eastAsia"/>
        </w:rPr>
        <w:t>□健康與體育</w:t>
      </w:r>
      <w:r w:rsidRPr="00903674">
        <w:rPr>
          <w:rFonts w:ascii="標楷體" w:eastAsia="標楷體" w:hAnsi="標楷體" w:cs="標楷體"/>
        </w:rPr>
        <w:t xml:space="preserve">  </w:t>
      </w:r>
      <w:r w:rsidRPr="00FC1B4B">
        <w:rPr>
          <w:rFonts w:ascii="Times New Roman" w:eastAsia="標楷體" w:hAnsi="Times New Roman" w:cs="Times New Roman"/>
        </w:rPr>
        <w:t>4.</w:t>
      </w:r>
      <w:r w:rsidRPr="00903674">
        <w:rPr>
          <w:rFonts w:ascii="標楷體" w:eastAsia="標楷體" w:hAnsi="標楷體" w:cs="標楷體" w:hint="eastAsia"/>
        </w:rPr>
        <w:t>□數學</w:t>
      </w:r>
      <w:r w:rsidRPr="00903674">
        <w:rPr>
          <w:rFonts w:ascii="標楷體" w:eastAsia="標楷體" w:hAnsi="標楷體" w:cs="標楷體"/>
        </w:rPr>
        <w:t xml:space="preserve">   </w:t>
      </w:r>
      <w:r w:rsidRPr="00FC1B4B">
        <w:rPr>
          <w:rFonts w:ascii="Times New Roman" w:eastAsia="標楷體" w:hAnsi="Times New Roman" w:cs="Times New Roman"/>
        </w:rPr>
        <w:t>5.</w:t>
      </w:r>
      <w:r w:rsidRPr="00ED0EE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.</w:t>
      </w:r>
      <w:r>
        <w:rPr>
          <w:rFonts w:ascii="標楷體" w:eastAsia="標楷體" w:hAnsi="標楷體" w:hint="eastAsia"/>
          <w:color w:val="000000"/>
        </w:rPr>
        <w:t>■</w:t>
      </w:r>
      <w:r w:rsidRPr="00903674">
        <w:rPr>
          <w:rFonts w:ascii="標楷體" w:eastAsia="標楷體" w:hAnsi="標楷體" w:cs="標楷體" w:hint="eastAsia"/>
        </w:rPr>
        <w:t>社會</w:t>
      </w:r>
      <w:r w:rsidRPr="00903674">
        <w:rPr>
          <w:rFonts w:ascii="標楷體" w:eastAsia="標楷體" w:hAnsi="標楷體" w:cs="標楷體"/>
        </w:rPr>
        <w:t xml:space="preserve">   </w:t>
      </w:r>
      <w:r w:rsidRPr="00FC1B4B">
        <w:rPr>
          <w:rFonts w:ascii="Times New Roman" w:eastAsia="標楷體" w:hAnsi="Times New Roman" w:cs="Times New Roman"/>
        </w:rPr>
        <w:t>6.</w:t>
      </w:r>
      <w:r w:rsidRPr="00903674">
        <w:rPr>
          <w:rFonts w:ascii="標楷體" w:eastAsia="標楷體" w:hAnsi="標楷體" w:cs="標楷體" w:hint="eastAsia"/>
        </w:rPr>
        <w:t>□藝術</w:t>
      </w:r>
      <w:r w:rsidRPr="00903674">
        <w:rPr>
          <w:rFonts w:ascii="標楷體" w:eastAsia="標楷體" w:hAnsi="標楷體" w:cs="標楷體"/>
        </w:rPr>
        <w:t xml:space="preserve">  </w:t>
      </w:r>
      <w:r w:rsidRPr="00FC1B4B">
        <w:rPr>
          <w:rFonts w:ascii="Times New Roman" w:eastAsia="標楷體" w:hAnsi="Times New Roman" w:cs="Times New Roman"/>
        </w:rPr>
        <w:t>7.</w:t>
      </w:r>
      <w:r w:rsidRPr="00903674">
        <w:rPr>
          <w:rFonts w:ascii="標楷體" w:eastAsia="標楷體" w:hAnsi="標楷體" w:cs="標楷體" w:hint="eastAsia"/>
        </w:rPr>
        <w:t>□自然科學</w:t>
      </w:r>
      <w:r w:rsidRPr="00903674">
        <w:rPr>
          <w:rFonts w:ascii="標楷體" w:eastAsia="標楷體" w:hAnsi="標楷體" w:cs="標楷體"/>
        </w:rPr>
        <w:t xml:space="preserve"> </w:t>
      </w:r>
      <w:r w:rsidRPr="00FC1B4B">
        <w:rPr>
          <w:rFonts w:ascii="Times New Roman" w:eastAsia="標楷體" w:hAnsi="Times New Roman" w:cs="Times New Roman"/>
        </w:rPr>
        <w:t>8.</w:t>
      </w:r>
      <w:r w:rsidRPr="00903674">
        <w:rPr>
          <w:rFonts w:ascii="標楷體" w:eastAsia="標楷體" w:hAnsi="標楷體" w:cs="標楷體" w:hint="eastAsia"/>
        </w:rPr>
        <w:t>□科技</w:t>
      </w:r>
      <w:r w:rsidRPr="00903674">
        <w:rPr>
          <w:rFonts w:ascii="標楷體" w:eastAsia="標楷體" w:hAnsi="標楷體" w:cs="標楷體"/>
        </w:rPr>
        <w:t xml:space="preserve">  </w:t>
      </w:r>
      <w:r w:rsidRPr="00FC1B4B">
        <w:rPr>
          <w:rFonts w:ascii="Times New Roman" w:eastAsia="標楷體" w:hAnsi="Times New Roman" w:cs="Times New Roman"/>
        </w:rPr>
        <w:t>9.</w:t>
      </w:r>
      <w:r w:rsidRPr="00903674">
        <w:rPr>
          <w:rFonts w:ascii="標楷體" w:eastAsia="標楷體" w:hAnsi="標楷體" w:cs="標楷體" w:hint="eastAsia"/>
        </w:rPr>
        <w:t>□綜合活動</w:t>
      </w:r>
    </w:p>
    <w:p w:rsidR="00E261F6" w:rsidRDefault="00E261F6" w:rsidP="005432CD">
      <w:pPr>
        <w:pStyle w:val="NormalWeb"/>
        <w:spacing w:line="360" w:lineRule="auto"/>
      </w:pP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>閩南語文</w:t>
      </w:r>
      <w:r>
        <w:rPr>
          <w:rFonts w:ascii="標楷體" w:eastAsia="標楷體" w:hAnsi="標楷體"/>
        </w:rPr>
        <w:t xml:space="preserve">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客家語文</w:t>
      </w:r>
      <w:r>
        <w:rPr>
          <w:rFonts w:ascii="標楷體" w:eastAsia="標楷體" w:hAnsi="標楷體"/>
        </w:rPr>
        <w:t xml:space="preserve">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u w:val="single"/>
        </w:rPr>
        <w:t xml:space="preserve"> ____</w:t>
      </w:r>
      <w:r>
        <w:rPr>
          <w:rFonts w:ascii="標楷體" w:eastAsia="標楷體" w:hAnsi="標楷體" w:hint="eastAsia"/>
        </w:rPr>
        <w:t>族</w:t>
      </w:r>
      <w:r>
        <w:rPr>
          <w:rFonts w:ascii="標楷體" w:eastAsia="標楷體" w:hAnsi="標楷體"/>
        </w:rPr>
        <w:t xml:space="preserve">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u w:val="single"/>
        </w:rPr>
        <w:t xml:space="preserve"> ____</w:t>
      </w:r>
      <w:r>
        <w:rPr>
          <w:rFonts w:ascii="標楷體" w:eastAsia="標楷體" w:hAnsi="標楷體" w:hint="eastAsia"/>
        </w:rPr>
        <w:t>語</w:t>
      </w:r>
      <w:r>
        <w:rPr>
          <w:rFonts w:ascii="標楷體" w:eastAsia="標楷體" w:hAnsi="標楷體"/>
        </w:rPr>
        <w:t xml:space="preserve">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E261F6" w:rsidRPr="00FC1B4B" w:rsidRDefault="00E261F6" w:rsidP="00CA6F22">
      <w:pPr>
        <w:pStyle w:val="ListParagraph"/>
        <w:spacing w:line="360" w:lineRule="auto"/>
        <w:ind w:leftChars="0" w:left="0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二、</w:t>
      </w: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 w:hint="eastAsia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>
        <w:rPr>
          <w:rFonts w:eastAsia="標楷體"/>
          <w:sz w:val="24"/>
          <w:szCs w:val="24"/>
        </w:rPr>
        <w:t>1)</w:t>
      </w:r>
      <w:r w:rsidRPr="00FC1B4B">
        <w:rPr>
          <w:rFonts w:eastAsia="標楷體" w:hint="eastAsia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>
        <w:rPr>
          <w:rFonts w:eastAsia="標楷體"/>
          <w:b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 w:hint="eastAsia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>
        <w:rPr>
          <w:rFonts w:eastAsia="標楷體"/>
          <w:sz w:val="24"/>
          <w:szCs w:val="24"/>
        </w:rPr>
        <w:t>22)</w:t>
      </w:r>
      <w:r>
        <w:rPr>
          <w:rFonts w:eastAsia="標楷體" w:hint="eastAsia"/>
          <w:sz w:val="24"/>
          <w:szCs w:val="24"/>
        </w:rPr>
        <w:t>節</w:t>
      </w:r>
      <w:r w:rsidRPr="00FC1B4B">
        <w:rPr>
          <w:rFonts w:eastAsia="標楷體" w:hint="eastAsia"/>
          <w:sz w:val="24"/>
          <w:szCs w:val="24"/>
        </w:rPr>
        <w:t>。</w:t>
      </w:r>
    </w:p>
    <w:p w:rsidR="00E261F6" w:rsidRPr="00FC1B4B" w:rsidRDefault="00E261F6" w:rsidP="00157175">
      <w:pPr>
        <w:pStyle w:val="ListParagraph"/>
        <w:tabs>
          <w:tab w:val="left" w:pos="8980"/>
        </w:tabs>
        <w:spacing w:line="360" w:lineRule="auto"/>
        <w:ind w:leftChars="0" w:left="23" w:firstLine="0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</w:t>
      </w: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課程內涵：</w:t>
      </w:r>
      <w:r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Layout w:type="fixed"/>
        <w:tblLook w:val="0000"/>
      </w:tblPr>
      <w:tblGrid>
        <w:gridCol w:w="3111"/>
        <w:gridCol w:w="11430"/>
      </w:tblGrid>
      <w:tr w:rsidR="00E261F6" w:rsidRPr="00F417D1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61F6" w:rsidRPr="00EA7A47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261F6" w:rsidRPr="00EA7A47" w:rsidRDefault="00E261F6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學習領域核心素養</w:t>
            </w:r>
          </w:p>
        </w:tc>
      </w:tr>
      <w:tr w:rsidR="00E261F6" w:rsidRPr="00F417D1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1F6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:rsidR="00E261F6" w:rsidRPr="00EC7948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E261F6" w:rsidRPr="00EC7948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E261F6" w:rsidRPr="00EC7948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E261F6" w:rsidRPr="00EC7948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E261F6" w:rsidRPr="00EC7948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E261F6" w:rsidRPr="00EC7948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E261F6" w:rsidRPr="00EC7948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E261F6" w:rsidRPr="00EC7948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E261F6" w:rsidRPr="001D3382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1F6" w:rsidRDefault="00E261F6" w:rsidP="00ED0EE9">
            <w:pPr>
              <w:pStyle w:val="Default"/>
              <w:rPr>
                <w:rFonts w:eastAsia="標楷體" w:cs="Times New Roman"/>
                <w:bCs/>
                <w:color w:val="auto"/>
                <w:kern w:val="2"/>
              </w:rPr>
            </w:pP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社</w:t>
            </w:r>
            <w:r w:rsidRPr="00A31CC8">
              <w:rPr>
                <w:rFonts w:eastAsia="標楷體" w:cs="Times New Roman"/>
                <w:bCs/>
                <w:color w:val="auto"/>
                <w:kern w:val="2"/>
              </w:rPr>
              <w:t xml:space="preserve">-J-A2 </w:t>
            </w: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覺察人類生活相關議題，進而分析判斷及反思，並嘗試改善或解決問題。</w:t>
            </w:r>
          </w:p>
          <w:p w:rsidR="00E261F6" w:rsidRPr="00A31CC8" w:rsidRDefault="00E261F6" w:rsidP="00ED0EE9">
            <w:pPr>
              <w:pStyle w:val="Default"/>
              <w:rPr>
                <w:rFonts w:eastAsia="標楷體" w:cs="Times New Roman"/>
                <w:bCs/>
                <w:color w:val="auto"/>
                <w:kern w:val="2"/>
              </w:rPr>
            </w:pP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社</w:t>
            </w:r>
            <w:r w:rsidRPr="00A31CC8">
              <w:rPr>
                <w:rFonts w:eastAsia="標楷體" w:cs="Times New Roman"/>
                <w:bCs/>
                <w:color w:val="auto"/>
                <w:kern w:val="2"/>
              </w:rPr>
              <w:t xml:space="preserve">-J-A3 </w:t>
            </w: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主動學習與探究人類生活相關議題，善用資源並規劃相對應的行動方案及創新突破的可能性。</w:t>
            </w:r>
          </w:p>
          <w:p w:rsidR="00E261F6" w:rsidRDefault="00E261F6" w:rsidP="00ED0EE9">
            <w:pPr>
              <w:pStyle w:val="Default"/>
              <w:rPr>
                <w:rFonts w:eastAsia="標楷體" w:cs="Times New Roman"/>
                <w:bCs/>
                <w:color w:val="auto"/>
                <w:kern w:val="2"/>
              </w:rPr>
            </w:pP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社</w:t>
            </w:r>
            <w:r w:rsidRPr="00A31CC8">
              <w:rPr>
                <w:rFonts w:eastAsia="標楷體" w:cs="Times New Roman"/>
                <w:bCs/>
                <w:color w:val="auto"/>
                <w:kern w:val="2"/>
              </w:rPr>
              <w:t xml:space="preserve">-J-B1 </w:t>
            </w: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運用文字、語言、表格與圖像等表徵符號，表達人類生活的豐富面，並能促進相互溝通與理解。</w:t>
            </w:r>
          </w:p>
          <w:p w:rsidR="00E261F6" w:rsidRPr="00A46FB2" w:rsidRDefault="00E261F6" w:rsidP="00E261F6">
            <w:pPr>
              <w:pStyle w:val="Default"/>
              <w:ind w:left="31680" w:hangingChars="350" w:firstLine="31680"/>
              <w:rPr>
                <w:rFonts w:eastAsia="標楷體" w:cs="Times New Roman"/>
                <w:bCs/>
                <w:color w:val="auto"/>
                <w:kern w:val="2"/>
              </w:rPr>
            </w:pPr>
            <w:r w:rsidRPr="00A46FB2">
              <w:rPr>
                <w:rFonts w:eastAsia="標楷體" w:cs="Times New Roman" w:hint="eastAsia"/>
                <w:bCs/>
                <w:color w:val="auto"/>
                <w:kern w:val="2"/>
              </w:rPr>
              <w:t>社</w:t>
            </w:r>
            <w:r w:rsidRPr="00A46FB2">
              <w:rPr>
                <w:rFonts w:eastAsia="標楷體" w:cs="Times New Roman"/>
                <w:bCs/>
                <w:color w:val="auto"/>
                <w:kern w:val="2"/>
              </w:rPr>
              <w:t>-J-B2</w:t>
            </w:r>
            <w:r>
              <w:rPr>
                <w:rFonts w:eastAsia="標楷體" w:cs="Times New Roman"/>
                <w:bCs/>
                <w:color w:val="auto"/>
                <w:kern w:val="2"/>
              </w:rPr>
              <w:t xml:space="preserve"> </w:t>
            </w:r>
            <w:r w:rsidRPr="00A46FB2">
              <w:rPr>
                <w:rFonts w:eastAsia="標楷體" w:cs="Times New Roman" w:hint="eastAsia"/>
                <w:bCs/>
                <w:color w:val="auto"/>
                <w:kern w:val="2"/>
              </w:rPr>
              <w:t>理解不同時空的科技與媒體發展和應用，增進媒體識讀能力，並思辨其在生活中可能帶來的衝突與影響。</w:t>
            </w:r>
          </w:p>
          <w:p w:rsidR="00E261F6" w:rsidRDefault="00E261F6" w:rsidP="00ED0EE9">
            <w:pPr>
              <w:pStyle w:val="Default"/>
              <w:rPr>
                <w:rFonts w:eastAsia="標楷體" w:cs="Times New Roman"/>
                <w:bCs/>
                <w:color w:val="auto"/>
                <w:kern w:val="2"/>
              </w:rPr>
            </w:pP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社</w:t>
            </w:r>
            <w:r w:rsidRPr="00A31CC8">
              <w:rPr>
                <w:rFonts w:eastAsia="標楷體" w:cs="Times New Roman"/>
                <w:bCs/>
                <w:color w:val="auto"/>
                <w:kern w:val="2"/>
              </w:rPr>
              <w:t xml:space="preserve">-J-B3 </w:t>
            </w: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欣賞不同時空環境下形塑的自然、族群與文化之美，增進生活的豐富性。</w:t>
            </w:r>
          </w:p>
          <w:p w:rsidR="00E261F6" w:rsidRPr="00A31CC8" w:rsidRDefault="00E261F6" w:rsidP="00E261F6">
            <w:pPr>
              <w:pStyle w:val="Default"/>
              <w:ind w:left="31680" w:hangingChars="350" w:firstLine="31680"/>
              <w:rPr>
                <w:rFonts w:eastAsia="標楷體" w:cs="Times New Roman"/>
                <w:bCs/>
                <w:color w:val="auto"/>
                <w:kern w:val="2"/>
              </w:rPr>
            </w:pP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社</w:t>
            </w:r>
            <w:r w:rsidRPr="00A31CC8">
              <w:rPr>
                <w:rFonts w:eastAsia="標楷體" w:cs="Times New Roman"/>
                <w:bCs/>
                <w:color w:val="auto"/>
                <w:kern w:val="2"/>
              </w:rPr>
              <w:t>-J-C1</w:t>
            </w:r>
            <w:r>
              <w:rPr>
                <w:rFonts w:eastAsia="標楷體" w:cs="Times New Roman"/>
                <w:bCs/>
                <w:color w:val="auto"/>
                <w:kern w:val="2"/>
              </w:rPr>
              <w:t xml:space="preserve"> </w:t>
            </w: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培養道德思辨與實踐能力、尊重人權的態度，具備民主素養、法治觀念、環境倫理以及在地與全球意識，參與社會公益活動。</w:t>
            </w:r>
          </w:p>
          <w:p w:rsidR="00E261F6" w:rsidRDefault="00E261F6" w:rsidP="00ED0EE9">
            <w:pPr>
              <w:pStyle w:val="Default"/>
              <w:rPr>
                <w:rFonts w:eastAsia="標楷體" w:cs="Times New Roman"/>
                <w:bCs/>
                <w:color w:val="auto"/>
                <w:kern w:val="2"/>
              </w:rPr>
            </w:pP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社</w:t>
            </w:r>
            <w:r w:rsidRPr="00A31CC8">
              <w:rPr>
                <w:rFonts w:eastAsia="標楷體" w:cs="Times New Roman"/>
                <w:bCs/>
                <w:color w:val="auto"/>
                <w:kern w:val="2"/>
              </w:rPr>
              <w:t xml:space="preserve">-J-C2 </w:t>
            </w:r>
            <w:r w:rsidRPr="00A31CC8">
              <w:rPr>
                <w:rFonts w:eastAsia="標楷體" w:cs="Times New Roman" w:hint="eastAsia"/>
                <w:bCs/>
                <w:color w:val="auto"/>
                <w:kern w:val="2"/>
              </w:rPr>
              <w:t>具備同理與理性溝通的知能與態度，發展與人合作的互動關係。</w:t>
            </w:r>
          </w:p>
          <w:p w:rsidR="00E261F6" w:rsidRPr="00FC1B4B" w:rsidRDefault="00E261F6" w:rsidP="00ED0EE9">
            <w:pPr>
              <w:pStyle w:val="Normal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A31CC8">
              <w:rPr>
                <w:rFonts w:eastAsia="標楷體" w:cs="Times New Roman" w:hint="eastAsia"/>
                <w:bCs/>
                <w:kern w:val="2"/>
              </w:rPr>
              <w:t>社</w:t>
            </w:r>
            <w:r w:rsidRPr="00A31CC8">
              <w:rPr>
                <w:rFonts w:eastAsia="標楷體" w:cs="Times New Roman"/>
                <w:bCs/>
                <w:kern w:val="2"/>
              </w:rPr>
              <w:t xml:space="preserve">-J-C3 </w:t>
            </w:r>
            <w:r w:rsidRPr="00A31CC8">
              <w:rPr>
                <w:rFonts w:eastAsia="標楷體" w:cs="Times New Roman" w:hint="eastAsia"/>
                <w:bCs/>
                <w:kern w:val="2"/>
              </w:rPr>
              <w:t>尊重並欣賞各族群文化的多樣性，了解文化間的相互關聯，以及臺灣與國際社會的互動關係。</w:t>
            </w:r>
          </w:p>
        </w:tc>
      </w:tr>
    </w:tbl>
    <w:p w:rsidR="00E261F6" w:rsidRPr="00FC1B4B" w:rsidRDefault="00E261F6" w:rsidP="005432CD">
      <w:pP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E261F6" w:rsidRPr="00FC1B4B" w:rsidRDefault="00E261F6" w:rsidP="00157175">
      <w:pPr>
        <w:pStyle w:val="ListParagraph"/>
        <w:spacing w:line="360" w:lineRule="auto"/>
        <w:ind w:leftChars="0" w:left="0" w:firstLine="0"/>
        <w:rPr>
          <w:rFonts w:ascii="標楷體" w:eastAsia="標楷體" w:hAnsi="標楷體" w:cs="標楷體"/>
          <w:color w:val="2E74B5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</w:t>
      </w: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課程架構：</w:t>
      </w:r>
      <w:r w:rsidRPr="00FC1B4B">
        <w:rPr>
          <w:rFonts w:ascii="標楷體" w:eastAsia="標楷體" w:hAnsi="標楷體" w:cs="標楷體"/>
          <w:b/>
          <w:color w:val="FF0000"/>
          <w:sz w:val="24"/>
          <w:szCs w:val="24"/>
        </w:rPr>
        <w:t>(</w:t>
      </w:r>
      <w:r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自行視需要決定是否呈現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Pr="00FC1B4B">
        <w:rPr>
          <w:rFonts w:ascii="標楷體" w:eastAsia="標楷體" w:hAnsi="標楷體" w:cs="標楷體"/>
          <w:b/>
          <w:color w:val="FF0000"/>
          <w:sz w:val="24"/>
          <w:szCs w:val="24"/>
        </w:rPr>
        <w:t>)</w:t>
      </w:r>
    </w:p>
    <w:p w:rsidR="00E261F6" w:rsidRDefault="00E261F6" w:rsidP="00ED0EE9">
      <w:pPr>
        <w:ind w:firstLine="0"/>
        <w:jc w:val="left"/>
        <w:rPr>
          <w:rFonts w:ascii="DFKai-SB" w:hAnsi="DFKai-SB" w:cs="DFKai-SB"/>
          <w:sz w:val="24"/>
          <w:szCs w:val="24"/>
        </w:rPr>
      </w:pPr>
      <w:r>
        <w:rPr>
          <w:rFonts w:ascii="DFKai-SB" w:hAnsi="DFKai-SB" w:cs="DFKai-SB" w:hint="eastAsia"/>
          <w:sz w:val="24"/>
          <w:szCs w:val="24"/>
        </w:rPr>
        <w:t>按照課本章節，以下整理出各科章節單元架構：</w:t>
      </w:r>
    </w:p>
    <w:p w:rsidR="00E261F6" w:rsidRDefault="00E261F6" w:rsidP="00ED0EE9">
      <w:pPr>
        <w:ind w:firstLine="0"/>
        <w:jc w:val="left"/>
        <w:rPr>
          <w:rFonts w:ascii="DFKai-SB" w:hAnsi="DFKai-SB" w:cs="DFKai-SB"/>
          <w:sz w:val="24"/>
          <w:szCs w:val="24"/>
        </w:rPr>
      </w:pPr>
      <w:r>
        <w:rPr>
          <w:rFonts w:ascii="DFKai-SB" w:hAnsi="DFKai-SB" w:cs="DFKai-SB" w:hint="eastAsia"/>
          <w:sz w:val="24"/>
          <w:szCs w:val="24"/>
        </w:rPr>
        <w:t>【</w:t>
      </w:r>
      <w:r w:rsidRPr="00ED0EE9">
        <w:rPr>
          <w:rFonts w:ascii="標楷體" w:eastAsia="標楷體" w:hAnsi="標楷體" w:cs="DFKai-SB" w:hint="eastAsia"/>
          <w:sz w:val="24"/>
          <w:szCs w:val="24"/>
        </w:rPr>
        <w:t>地理</w:t>
      </w:r>
      <w:r>
        <w:rPr>
          <w:rFonts w:ascii="DFKai-SB" w:hAnsi="DFKai-SB" w:cs="DFKai-SB" w:hint="eastAsia"/>
          <w:sz w:val="24"/>
          <w:szCs w:val="24"/>
        </w:rPr>
        <w:t>】</w:t>
      </w:r>
    </w:p>
    <w:p w:rsidR="00E261F6" w:rsidRDefault="00E261F6" w:rsidP="00ED0EE9">
      <w:pPr>
        <w:ind w:firstLine="0"/>
        <w:jc w:val="left"/>
        <w:rPr>
          <w:rFonts w:ascii="DFKai-SB" w:hAnsi="DFKai-SB" w:cs="DFKai-SB"/>
          <w:sz w:val="24"/>
          <w:szCs w:val="24"/>
        </w:rPr>
      </w:pPr>
      <w:r>
        <w:rPr>
          <w:noProof/>
        </w:rPr>
        <w:pict>
          <v:group id="_x0000_s1026" style="position:absolute;margin-left:6.7pt;margin-top:8.3pt;width:579.9pt;height:292.15pt;z-index:251658240" coordorigin="1268,2969" coordsize="10660,5843">
            <v:rect id="_x0000_s1027" style="position:absolute;left:1268;top:5694;width:2311;height:730">
              <v:textbox>
                <w:txbxContent>
                  <w:p w:rsidR="00E261F6" w:rsidRPr="00341DA9" w:rsidRDefault="00E261F6" w:rsidP="00ED0EE9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中國大地、世界風情（上）</w:t>
                    </w:r>
                  </w:p>
                </w:txbxContent>
              </v:textbox>
            </v:rect>
            <v:rect id="_x0000_s1028" style="position:absolute;left:6885;top:2969;width:5019;height:687">
              <v:textbox>
                <w:txbxContent>
                  <w:p w:rsidR="00E261F6" w:rsidRPr="00300312" w:rsidRDefault="00E261F6" w:rsidP="00581DB3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1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中國的自然環境</w:t>
                    </w:r>
                  </w:p>
                  <w:p w:rsidR="00E261F6" w:rsidRPr="00581DB3" w:rsidRDefault="00E261F6" w:rsidP="00581DB3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29" type="#_x0000_t34" style="position:absolute;left:3603;top:3310;width:3231;height:2730;flip:y" o:connectortype="elbow" adj="10970,47789,-25257"/>
            <v:rect id="_x0000_s1030" style="position:absolute;left:6909;top:3980;width:5019;height:687">
              <v:textbox>
                <w:txbxContent>
                  <w:p w:rsidR="00E261F6" w:rsidRPr="00300312" w:rsidRDefault="00E261F6" w:rsidP="00581DB3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2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中國的人口</w:t>
                    </w:r>
                  </w:p>
                  <w:p w:rsidR="00E261F6" w:rsidRPr="00581DB3" w:rsidRDefault="00E261F6" w:rsidP="00581DB3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31" style="position:absolute;left:6909;top:4923;width:5019;height:687">
              <v:textbox>
                <w:txbxContent>
                  <w:p w:rsidR="00E261F6" w:rsidRPr="00300312" w:rsidRDefault="00E261F6" w:rsidP="00581DB3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3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中國的產業活動與轉型</w:t>
                    </w:r>
                  </w:p>
                  <w:p w:rsidR="00E261F6" w:rsidRPr="00581DB3" w:rsidRDefault="00E261F6" w:rsidP="00581DB3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32" style="position:absolute;left:6909;top:6040;width:5019;height:687">
              <v:textbox>
                <w:txbxContent>
                  <w:p w:rsidR="00E261F6" w:rsidRPr="00300312" w:rsidRDefault="00E261F6" w:rsidP="00581DB3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4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中國的經濟發展與全球關聯</w:t>
                    </w:r>
                  </w:p>
                  <w:p w:rsidR="00E261F6" w:rsidRPr="00581DB3" w:rsidRDefault="00E261F6" w:rsidP="00581DB3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33" style="position:absolute;left:6909;top:7072;width:5019;height:687">
              <v:textbox>
                <w:txbxContent>
                  <w:p w:rsidR="00E261F6" w:rsidRPr="00300312" w:rsidRDefault="00E261F6" w:rsidP="00581DB3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1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東北亞的自然環境與文化</w:t>
                    </w:r>
                  </w:p>
                  <w:p w:rsidR="00E261F6" w:rsidRPr="00581DB3" w:rsidRDefault="00E261F6" w:rsidP="00581DB3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34" style="position:absolute;left:6909;top:8125;width:5019;height:687">
              <v:textbox>
                <w:txbxContent>
                  <w:p w:rsidR="00E261F6" w:rsidRPr="00581DB3" w:rsidRDefault="00E261F6" w:rsidP="00581DB3">
                    <w:pPr>
                      <w:rPr>
                        <w:szCs w:val="24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2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東北亞的經濟發展與挑戰</w:t>
                    </w:r>
                  </w:p>
                </w:txbxContent>
              </v:textbox>
            </v:rect>
            <v:shape id="_x0000_s1035" type="#_x0000_t34" style="position:absolute;left:3579;top:4341;width:3330;height:1699;flip:y" o:connectortype="elbow" adj=",76789,-24503"/>
            <v:shape id="_x0000_s1036" type="#_x0000_t34" style="position:absolute;left:3603;top:5244;width:3306;height:796;flip:y" o:connectortype="elbow" adj="10643,163899,-24841"/>
            <v:shape id="_x0000_s1037" type="#_x0000_t34" style="position:absolute;left:3579;top:6040;width:3330;height:384" o:connectortype="elbow" adj=",-339750,-24503"/>
            <v:shape id="_x0000_s1038" type="#_x0000_t34" style="position:absolute;left:3579;top:6040;width:3330;height:1353" o:connectortype="elbow" adj=",-96426,-24503"/>
            <v:shape id="_x0000_s1039" type="#_x0000_t34" style="position:absolute;left:3579;top:6040;width:3330;height:2493" o:connectortype="elbow" adj=",-52332,-24503"/>
          </v:group>
        </w:pict>
      </w:r>
      <w:r>
        <w:rPr>
          <w:rFonts w:ascii="DFKai-SB" w:hAnsi="DFKai-SB" w:cs="DFKai-SB"/>
          <w:sz w:val="24"/>
          <w:szCs w:val="24"/>
        </w:rPr>
        <w:br w:type="page"/>
      </w:r>
      <w:r>
        <w:rPr>
          <w:rFonts w:ascii="新細明體" w:hAnsi="新細明體" w:cs="新細明體" w:hint="eastAsia"/>
          <w:sz w:val="24"/>
          <w:szCs w:val="24"/>
        </w:rPr>
        <w:t>【</w:t>
      </w:r>
      <w:r w:rsidRPr="00ED0EE9">
        <w:rPr>
          <w:rFonts w:ascii="標楷體" w:eastAsia="標楷體" w:hAnsi="標楷體" w:cs="新細明體" w:hint="eastAsia"/>
          <w:sz w:val="24"/>
          <w:szCs w:val="24"/>
        </w:rPr>
        <w:t>歷史</w:t>
      </w:r>
      <w:r>
        <w:rPr>
          <w:rFonts w:ascii="新細明體" w:hAnsi="新細明體" w:cs="新細明體" w:hint="eastAsia"/>
          <w:sz w:val="24"/>
          <w:szCs w:val="24"/>
        </w:rPr>
        <w:t>】</w:t>
      </w:r>
    </w:p>
    <w:p w:rsidR="00E261F6" w:rsidRPr="00ED0EE9" w:rsidRDefault="00E261F6" w:rsidP="00157175">
      <w:pPr>
        <w:ind w:firstLine="0"/>
        <w:jc w:val="lef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noProof/>
        </w:rPr>
        <w:pict>
          <v:group id="_x0000_s1040" style="position:absolute;margin-left:36.95pt;margin-top:4.45pt;width:508pt;height:292.15pt;z-index:251659264" coordorigin="1268,2969" coordsize="9220,5843">
            <v:rect id="_x0000_s1041" style="position:absolute;left:1268;top:5694;width:1999;height:730">
              <v:textbox>
                <w:txbxContent>
                  <w:p w:rsidR="00E261F6" w:rsidRPr="00341DA9" w:rsidRDefault="00E261F6" w:rsidP="00AC7D89">
                    <w:pPr>
                      <w:ind w:firstLine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中國與東亞</w:t>
                    </w:r>
                    <w:r>
                      <w:rPr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上</w:t>
                    </w:r>
                    <w:r>
                      <w:rPr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</v:rect>
            <v:rect id="_x0000_s1042" style="position:absolute;left:6126;top:2969;width:4341;height:687">
              <v:textbox>
                <w:txbxContent>
                  <w:p w:rsidR="00E261F6" w:rsidRPr="00AC7D89" w:rsidRDefault="00E261F6" w:rsidP="00AC7D89">
                    <w:pPr>
                      <w:rPr>
                        <w:rFonts w:ascii="標楷體" w:eastAsia="標楷體" w:hAnsi="標楷體"/>
                        <w:sz w:val="24"/>
                        <w:szCs w:val="24"/>
                      </w:rPr>
                    </w:pPr>
                    <w:r w:rsidRPr="00AC7D89">
                      <w:rPr>
                        <w:rFonts w:ascii="標楷體" w:eastAsia="標楷體" w:hAnsi="標楷體" w:hint="eastAsia"/>
                        <w:sz w:val="24"/>
                        <w:szCs w:val="24"/>
                      </w:rPr>
                      <w:t>第</w:t>
                    </w:r>
                    <w:r w:rsidRPr="00AC7D89">
                      <w:rPr>
                        <w:rFonts w:ascii="標楷體" w:eastAsia="標楷體" w:hAnsi="標楷體"/>
                        <w:sz w:val="24"/>
                        <w:szCs w:val="24"/>
                      </w:rPr>
                      <w:t>1</w:t>
                    </w:r>
                    <w:r w:rsidRPr="00AC7D89">
                      <w:rPr>
                        <w:rFonts w:ascii="標楷體" w:eastAsia="標楷體" w:hAnsi="標楷體" w:hint="eastAsia"/>
                        <w:sz w:val="24"/>
                        <w:szCs w:val="24"/>
                      </w:rPr>
                      <w:t>章</w:t>
                    </w:r>
                    <w:r w:rsidRPr="00AC7D89">
                      <w:rPr>
                        <w:rFonts w:ascii="標楷體" w:eastAsia="標楷體" w:hAnsi="標楷體"/>
                        <w:sz w:val="24"/>
                        <w:szCs w:val="24"/>
                      </w:rPr>
                      <w:t xml:space="preserve"> </w:t>
                    </w:r>
                    <w:r w:rsidRPr="00AC7D89">
                      <w:rPr>
                        <w:rFonts w:ascii="標楷體" w:eastAsia="標楷體" w:hAnsi="標楷體" w:hint="eastAsia"/>
                        <w:sz w:val="24"/>
                        <w:szCs w:val="24"/>
                      </w:rPr>
                      <w:t>商周至隋唐時期的國家與社會</w:t>
                    </w:r>
                  </w:p>
                  <w:p w:rsidR="00E261F6" w:rsidRPr="00AC7D89" w:rsidRDefault="00E261F6" w:rsidP="00AC7D89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shape id="_x0000_s1043" type="#_x0000_t34" style="position:absolute;left:3288;top:3310;width:2794;height:2730;flip:y" o:connectortype="elbow" adj="10970,47789,-25257"/>
            <v:rect id="_x0000_s1044" style="position:absolute;left:6147;top:3980;width:4341;height:687">
              <v:textbox>
                <w:txbxContent>
                  <w:p w:rsidR="00E261F6" w:rsidRPr="00AC7D89" w:rsidRDefault="00E261F6" w:rsidP="00AC7D89">
                    <w:pPr>
                      <w:rPr>
                        <w:rFonts w:ascii="標楷體" w:eastAsia="標楷體" w:hAnsi="標楷體"/>
                        <w:sz w:val="24"/>
                        <w:szCs w:val="24"/>
                      </w:rPr>
                    </w:pPr>
                    <w:r w:rsidRPr="00AC7D89">
                      <w:rPr>
                        <w:rFonts w:ascii="標楷體" w:eastAsia="標楷體" w:hAnsi="標楷體" w:hint="eastAsia"/>
                        <w:sz w:val="24"/>
                        <w:szCs w:val="24"/>
                      </w:rPr>
                      <w:t>第</w:t>
                    </w:r>
                    <w:r w:rsidRPr="00AC7D89">
                      <w:rPr>
                        <w:rFonts w:ascii="標楷體" w:eastAsia="標楷體" w:hAnsi="標楷體"/>
                        <w:sz w:val="24"/>
                        <w:szCs w:val="24"/>
                      </w:rPr>
                      <w:t>2</w:t>
                    </w:r>
                    <w:r w:rsidRPr="00AC7D89">
                      <w:rPr>
                        <w:rFonts w:ascii="標楷體" w:eastAsia="標楷體" w:hAnsi="標楷體" w:hint="eastAsia"/>
                        <w:sz w:val="24"/>
                        <w:szCs w:val="24"/>
                      </w:rPr>
                      <w:t>章</w:t>
                    </w:r>
                    <w:r w:rsidRPr="00AC7D89">
                      <w:rPr>
                        <w:rFonts w:ascii="標楷體" w:eastAsia="標楷體" w:hAnsi="標楷體"/>
                        <w:sz w:val="24"/>
                        <w:szCs w:val="24"/>
                      </w:rPr>
                      <w:t xml:space="preserve"> </w:t>
                    </w:r>
                    <w:r w:rsidRPr="00AC7D89">
                      <w:rPr>
                        <w:rFonts w:ascii="標楷體" w:eastAsia="標楷體" w:hAnsi="標楷體" w:hint="eastAsia"/>
                        <w:sz w:val="24"/>
                        <w:szCs w:val="24"/>
                      </w:rPr>
                      <w:t>商周至隋唐時期的民族與文化</w:t>
                    </w:r>
                  </w:p>
                  <w:p w:rsidR="00E261F6" w:rsidRPr="00AC7D89" w:rsidRDefault="00E261F6" w:rsidP="00AC7D89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45" style="position:absolute;left:6147;top:4923;width:4341;height:687">
              <v:textbox>
                <w:txbxContent>
                  <w:p w:rsidR="00E261F6" w:rsidRPr="00300312" w:rsidRDefault="00E261F6" w:rsidP="00AC7D89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3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宋元多民族並立的時期</w:t>
                    </w:r>
                  </w:p>
                  <w:p w:rsidR="00E261F6" w:rsidRPr="00AC7D89" w:rsidRDefault="00E261F6" w:rsidP="00AC7D89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46" style="position:absolute;left:6147;top:6040;width:4341;height:687">
              <v:textbox>
                <w:txbxContent>
                  <w:p w:rsidR="00E261F6" w:rsidRPr="00300312" w:rsidRDefault="00E261F6" w:rsidP="00AC7D89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4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明清時期東亞世界的變動</w:t>
                    </w:r>
                  </w:p>
                  <w:p w:rsidR="00E261F6" w:rsidRPr="00AC7D89" w:rsidRDefault="00E261F6" w:rsidP="00AC7D89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47" style="position:absolute;left:6147;top:7072;width:4341;height:687">
              <v:textbox>
                <w:txbxContent>
                  <w:p w:rsidR="00E261F6" w:rsidRPr="00300312" w:rsidRDefault="00E261F6" w:rsidP="00AC7D89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5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西力衝擊下的東亞世界</w:t>
                    </w:r>
                  </w:p>
                  <w:p w:rsidR="00E261F6" w:rsidRPr="00AC7D89" w:rsidRDefault="00E261F6" w:rsidP="00AC7D89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48" style="position:absolute;left:6147;top:8125;width:4341;height:687">
              <v:textbox>
                <w:txbxContent>
                  <w:p w:rsidR="00E261F6" w:rsidRPr="00AC7D89" w:rsidRDefault="00E261F6" w:rsidP="00AC7D89">
                    <w:pPr>
                      <w:rPr>
                        <w:szCs w:val="24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6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晚清社會文化的調適與變遷</w:t>
                    </w:r>
                  </w:p>
                </w:txbxContent>
              </v:textbox>
            </v:rect>
            <v:shape id="_x0000_s1049" type="#_x0000_t34" style="position:absolute;left:3267;top:4341;width:2880;height:1699;flip:y" o:connectortype="elbow" adj=",76789,-24503"/>
            <v:shape id="_x0000_s1050" type="#_x0000_t34" style="position:absolute;left:3288;top:5244;width:2859;height:796;flip:y" o:connectortype="elbow" adj="10796,163899,-24841"/>
            <v:shape id="_x0000_s1051" type="#_x0000_t34" style="position:absolute;left:3267;top:6040;width:2880;height:384" o:connectortype="elbow" adj=",-339750,-24503"/>
            <v:shape id="_x0000_s1052" type="#_x0000_t34" style="position:absolute;left:3267;top:6040;width:2880;height:1353" o:connectortype="elbow" adj=",-96426,-24503"/>
            <v:shape id="_x0000_s1053" type="#_x0000_t34" style="position:absolute;left:3267;top:6040;width:2880;height:2493" o:connectortype="elbow" adj=",-52332,-24503"/>
          </v:group>
        </w:pict>
      </w:r>
      <w:r>
        <w:rPr>
          <w:rFonts w:ascii="DFKai-SB" w:hAnsi="DFKai-SB" w:cs="DFKai-SB"/>
        </w:rPr>
        <w:br w:type="page"/>
      </w:r>
      <w:r>
        <w:rPr>
          <w:noProof/>
        </w:rPr>
        <w:pict>
          <v:group id="_x0000_s1054" style="position:absolute;margin-left:18.7pt;margin-top:117.9pt;width:591.15pt;height:292.15pt;z-index:251660288" coordorigin="1268,2969" coordsize="9220,5843">
            <v:rect id="_x0000_s1055" style="position:absolute;left:1268;top:5694;width:1999;height:730">
              <v:textbox>
                <w:txbxContent>
                  <w:p w:rsidR="00E261F6" w:rsidRPr="00587CC1" w:rsidRDefault="00E261F6" w:rsidP="00ED0EE9">
                    <w:pPr>
                      <w:rPr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民主政治的運作</w:t>
                    </w:r>
                  </w:p>
                </w:txbxContent>
              </v:textbox>
            </v:rect>
            <v:rect id="_x0000_s1056" style="position:absolute;left:6126;top:2969;width:4341;height:687">
              <v:textbox>
                <w:txbxContent>
                  <w:p w:rsidR="00E261F6" w:rsidRPr="00300312" w:rsidRDefault="00E261F6" w:rsidP="00E204AF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1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國家與民主治理</w:t>
                    </w:r>
                  </w:p>
                  <w:p w:rsidR="00E261F6" w:rsidRPr="00E204AF" w:rsidRDefault="00E261F6" w:rsidP="00E204AF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shape id="_x0000_s1057" type="#_x0000_t34" style="position:absolute;left:3288;top:3310;width:2794;height:2730;flip:y" o:connectortype="elbow" adj="10970,47789,-25257"/>
            <v:rect id="_x0000_s1058" style="position:absolute;left:6147;top:3980;width:4341;height:687">
              <v:textbox>
                <w:txbxContent>
                  <w:p w:rsidR="00E261F6" w:rsidRPr="00300312" w:rsidRDefault="00E261F6" w:rsidP="00E204AF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2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法治社會</w:t>
                    </w:r>
                  </w:p>
                  <w:p w:rsidR="00E261F6" w:rsidRPr="00E204AF" w:rsidRDefault="00E261F6" w:rsidP="00E204AF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59" style="position:absolute;left:6147;top:4923;width:4341;height:687">
              <v:textbox>
                <w:txbxContent>
                  <w:p w:rsidR="00E261F6" w:rsidRPr="00300312" w:rsidRDefault="00E261F6" w:rsidP="00E204AF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3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權利保障與權力分立</w:t>
                    </w:r>
                  </w:p>
                  <w:p w:rsidR="00E261F6" w:rsidRPr="00E204AF" w:rsidRDefault="00E261F6" w:rsidP="00E204AF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60" style="position:absolute;left:6147;top:6040;width:4341;height:687">
              <v:textbox>
                <w:txbxContent>
                  <w:p w:rsidR="00E261F6" w:rsidRPr="00300312" w:rsidRDefault="00E261F6" w:rsidP="00E204AF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4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中央政府</w:t>
                    </w:r>
                  </w:p>
                  <w:p w:rsidR="00E261F6" w:rsidRPr="00E204AF" w:rsidRDefault="00E261F6" w:rsidP="00E204AF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61" style="position:absolute;left:6147;top:7072;width:4341;height:687">
              <v:textbox>
                <w:txbxContent>
                  <w:p w:rsidR="00E261F6" w:rsidRPr="00300312" w:rsidRDefault="00E261F6" w:rsidP="00E204AF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5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地方政府</w:t>
                    </w:r>
                  </w:p>
                  <w:p w:rsidR="00E261F6" w:rsidRPr="00E204AF" w:rsidRDefault="00E261F6" w:rsidP="00E204AF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_x0000_s1062" style="position:absolute;left:6147;top:8125;width:4341;height:687">
              <v:textbox>
                <w:txbxContent>
                  <w:p w:rsidR="00E261F6" w:rsidRPr="00E204AF" w:rsidRDefault="00E261F6" w:rsidP="00E204AF">
                    <w:pPr>
                      <w:rPr>
                        <w:szCs w:val="24"/>
                      </w:rPr>
                    </w:pP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第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>6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章</w:t>
                    </w:r>
                    <w:r w:rsidRPr="00300312">
                      <w:rPr>
                        <w:rFonts w:ascii="標楷體" w:eastAsia="標楷體" w:hAnsi="標楷體"/>
                        <w:sz w:val="28"/>
                        <w:szCs w:val="28"/>
                      </w:rPr>
                      <w:t xml:space="preserve"> </w:t>
                    </w:r>
                    <w:r w:rsidRPr="00300312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政治參與</w:t>
                    </w:r>
                  </w:p>
                </w:txbxContent>
              </v:textbox>
            </v:rect>
            <v:shape id="_x0000_s1063" type="#_x0000_t34" style="position:absolute;left:3267;top:4341;width:2880;height:1699;flip:y" o:connectortype="elbow" adj=",76789,-24503"/>
            <v:shape id="_x0000_s1064" type="#_x0000_t34" style="position:absolute;left:3288;top:5244;width:2859;height:796;flip:y" o:connectortype="elbow" adj="10796,163899,-24841"/>
            <v:shape id="_x0000_s1065" type="#_x0000_t34" style="position:absolute;left:3267;top:6040;width:2880;height:384" o:connectortype="elbow" adj=",-339750,-24503"/>
            <v:shape id="_x0000_s1066" type="#_x0000_t34" style="position:absolute;left:3267;top:6040;width:2880;height:1353" o:connectortype="elbow" adj=",-96426,-24503"/>
            <v:shape id="_x0000_s1067" type="#_x0000_t34" style="position:absolute;left:3267;top:6040;width:2880;height:2493" o:connectortype="elbow" adj=",-52332,-24503"/>
          </v:group>
        </w:pict>
      </w:r>
      <w:r w:rsidRPr="00ED0EE9">
        <w:rPr>
          <w:rFonts w:ascii="新細明體" w:hAnsi="新細明體" w:cs="新細明體" w:hint="eastAsia"/>
          <w:sz w:val="24"/>
          <w:szCs w:val="24"/>
        </w:rPr>
        <w:t>【</w:t>
      </w:r>
      <w:r w:rsidRPr="00ED0EE9">
        <w:rPr>
          <w:rFonts w:ascii="標楷體" w:eastAsia="標楷體" w:hAnsi="標楷體" w:cs="新細明體" w:hint="eastAsia"/>
          <w:sz w:val="24"/>
          <w:szCs w:val="24"/>
        </w:rPr>
        <w:t>公民</w:t>
      </w:r>
      <w:r w:rsidRPr="00ED0EE9">
        <w:rPr>
          <w:rFonts w:ascii="新細明體" w:hAnsi="新細明體" w:cs="新細明體" w:hint="eastAsia"/>
          <w:sz w:val="24"/>
          <w:szCs w:val="24"/>
        </w:rPr>
        <w:t>】</w:t>
      </w:r>
      <w:r>
        <w:rPr>
          <w:rFonts w:ascii="DFKai-SB" w:hAnsi="DFKai-SB" w:cs="DFKai-SB"/>
        </w:rPr>
        <w:br w:type="page"/>
      </w:r>
      <w:r w:rsidRPr="00157175">
        <w:rPr>
          <w:rFonts w:ascii="標楷體" w:eastAsia="標楷體" w:hAnsi="標楷體" w:cs="DFKai-SB" w:hint="eastAsia"/>
          <w:sz w:val="24"/>
          <w:szCs w:val="24"/>
        </w:rPr>
        <w:t>五、</w:t>
      </w:r>
      <w:r w:rsidRPr="00157175">
        <w:rPr>
          <w:rFonts w:ascii="標楷體" w:eastAsia="標楷體" w:hAnsi="標楷體" w:cs="標楷體" w:hint="eastAsia"/>
          <w:sz w:val="24"/>
          <w:szCs w:val="24"/>
        </w:rPr>
        <w:t>素養</w:t>
      </w:r>
      <w:r w:rsidRPr="00ED0EE9">
        <w:rPr>
          <w:rFonts w:ascii="標楷體" w:eastAsia="標楷體" w:hAnsi="標楷體" w:cs="標楷體" w:hint="eastAsia"/>
          <w:sz w:val="24"/>
          <w:szCs w:val="24"/>
        </w:rPr>
        <w:t>導向教學規劃：</w:t>
      </w:r>
    </w:p>
    <w:tbl>
      <w:tblPr>
        <w:tblW w:w="15079" w:type="dxa"/>
        <w:jc w:val="center"/>
        <w:tblLayout w:type="fixed"/>
        <w:tblLook w:val="0000"/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417"/>
        <w:gridCol w:w="1784"/>
      </w:tblGrid>
      <w:tr w:rsidR="00E261F6" w:rsidRPr="00F417D1">
        <w:trPr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單元</w:t>
            </w:r>
            <w:r w:rsidRPr="005562AD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/</w:t>
            </w: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  <w:r w:rsidRPr="005562AD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/</w:t>
            </w: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261F6" w:rsidRPr="00F417D1">
        <w:trPr>
          <w:jc w:val="center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261F6" w:rsidRPr="005562AD" w:rsidRDefault="00E261F6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</w:tr>
      <w:tr w:rsidR="00E261F6" w:rsidRPr="00F417D1"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61F6" w:rsidRPr="005562AD" w:rsidRDefault="00E261F6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呈現週及起訖時間</w:t>
            </w:r>
          </w:p>
          <w:p w:rsidR="00E261F6" w:rsidRPr="005562AD" w:rsidRDefault="00E261F6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:rsidR="00E261F6" w:rsidRPr="005562AD" w:rsidRDefault="00E261F6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:rsidR="00E261F6" w:rsidRPr="005562AD" w:rsidRDefault="00E261F6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第一週</w:t>
            </w:r>
          </w:p>
          <w:p w:rsidR="00E261F6" w:rsidRPr="005562AD" w:rsidRDefault="00E261F6" w:rsidP="00E67570">
            <w:pPr>
              <w:ind w:firstLine="0"/>
              <w:rPr>
                <w:rFonts w:eastAsia="標楷體"/>
                <w:color w:val="FF0000"/>
                <w:sz w:val="24"/>
                <w:szCs w:val="24"/>
              </w:rPr>
            </w:pPr>
            <w:r w:rsidRPr="005562AD">
              <w:rPr>
                <w:rFonts w:eastAsia="標楷體"/>
                <w:color w:val="FF0000"/>
                <w:sz w:val="24"/>
                <w:szCs w:val="24"/>
              </w:rPr>
              <w:t>08/26~08/30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67570">
            <w:pPr>
              <w:pStyle w:val="Default"/>
              <w:rPr>
                <w:rFonts w:ascii="Times New Roman" w:eastAsia="標楷體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E67570">
            <w:pPr>
              <w:rPr>
                <w:rFonts w:eastAsia="標楷體"/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E67570">
            <w:pPr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例如：</w:t>
            </w:r>
          </w:p>
          <w:p w:rsidR="00E261F6" w:rsidRPr="005562AD" w:rsidRDefault="00E261F6" w:rsidP="00E67570">
            <w:pPr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單元一</w:t>
            </w:r>
          </w:p>
          <w:p w:rsidR="00E261F6" w:rsidRPr="005562AD" w:rsidRDefault="00E261F6" w:rsidP="00E67570">
            <w:pPr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活動一：</w:t>
            </w:r>
          </w:p>
          <w:p w:rsidR="00E261F6" w:rsidRPr="005562AD" w:rsidRDefault="00E261F6" w:rsidP="00E67570">
            <w:pPr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﹙活動重點之詳略由各校自行斟酌決定﹚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E67570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E67570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E67570">
            <w:pPr>
              <w:ind w:left="-22" w:hanging="7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例如：</w:t>
            </w:r>
          </w:p>
          <w:p w:rsidR="00E261F6" w:rsidRPr="005562AD" w:rsidRDefault="00E261F6" w:rsidP="00E67570">
            <w:pPr>
              <w:ind w:left="311" w:hanging="219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觀察記錄</w:t>
            </w:r>
          </w:p>
          <w:p w:rsidR="00E261F6" w:rsidRPr="005562AD" w:rsidRDefault="00E261F6" w:rsidP="00E67570">
            <w:pPr>
              <w:ind w:left="311" w:hanging="219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學習單</w:t>
            </w:r>
          </w:p>
          <w:p w:rsidR="00E261F6" w:rsidRPr="005562AD" w:rsidRDefault="00E261F6" w:rsidP="00E67570">
            <w:pPr>
              <w:ind w:left="92" w:hanging="7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參與態度</w:t>
            </w:r>
          </w:p>
          <w:p w:rsidR="00E261F6" w:rsidRPr="005562AD" w:rsidRDefault="00E261F6" w:rsidP="00E67570">
            <w:pPr>
              <w:ind w:left="92" w:hanging="7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FF0000"/>
                <w:sz w:val="22"/>
                <w:szCs w:val="22"/>
              </w:rPr>
              <w:t>例如：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AVGmdBU" w:hint="eastAsia"/>
                <w:color w:val="FF0000"/>
                <w:sz w:val="22"/>
                <w:szCs w:val="22"/>
              </w:rPr>
              <w:t>性別平等、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AVGmdBU" w:hint="eastAsia"/>
                <w:color w:val="FF0000"/>
                <w:sz w:val="22"/>
                <w:szCs w:val="22"/>
              </w:rPr>
              <w:t>人權、環境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AVGmdBU" w:hint="eastAsia"/>
                <w:color w:val="FF0000"/>
                <w:sz w:val="22"/>
                <w:szCs w:val="22"/>
              </w:rPr>
              <w:t>海洋、品德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AVGmdBU" w:hint="eastAsia"/>
                <w:color w:val="FF0000"/>
                <w:sz w:val="22"/>
                <w:szCs w:val="22"/>
              </w:rPr>
              <w:t>生命、法治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AVGmdBU" w:hint="eastAsia"/>
                <w:color w:val="FF0000"/>
                <w:sz w:val="22"/>
                <w:szCs w:val="22"/>
              </w:rPr>
              <w:t>科技、資</w:t>
            </w:r>
            <w:r w:rsidRPr="005562AD">
              <w:rPr>
                <w:rFonts w:ascii="標楷體" w:eastAsia="標楷體" w:hAnsi="標楷體" w:cs="DFKaiShu-SB-Estd-BF" w:hint="eastAsia"/>
                <w:color w:val="FF0000"/>
                <w:sz w:val="22"/>
                <w:szCs w:val="22"/>
              </w:rPr>
              <w:t>訊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FF0000"/>
                <w:sz w:val="22"/>
                <w:szCs w:val="22"/>
              </w:rPr>
              <w:t>能源、安全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FF0000"/>
                <w:sz w:val="22"/>
                <w:szCs w:val="22"/>
              </w:rPr>
              <w:t>防災、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FF0000"/>
                <w:sz w:val="22"/>
                <w:szCs w:val="22"/>
              </w:rPr>
              <w:t>家庭教育、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FF0000"/>
                <w:sz w:val="22"/>
                <w:szCs w:val="22"/>
              </w:rPr>
              <w:t>生涯規劃、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FF0000"/>
                <w:sz w:val="22"/>
                <w:szCs w:val="22"/>
              </w:rPr>
              <w:t>多元文化、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FF0000"/>
                <w:sz w:val="22"/>
                <w:szCs w:val="22"/>
              </w:rPr>
              <w:t>閱</w:t>
            </w:r>
            <w:r w:rsidRPr="005562AD">
              <w:rPr>
                <w:rFonts w:ascii="標楷體" w:eastAsia="標楷體" w:hAnsi="標楷體" w:cs="新細明體" w:hint="eastAsia"/>
                <w:color w:val="FF0000"/>
                <w:sz w:val="22"/>
                <w:szCs w:val="22"/>
              </w:rPr>
              <w:t>讀</w:t>
            </w:r>
            <w:r w:rsidRPr="005562AD">
              <w:rPr>
                <w:rFonts w:ascii="標楷體" w:eastAsia="標楷體" w:hAnsi="標楷體" w:cs="AVGmdBU" w:hint="eastAsia"/>
                <w:color w:val="FF0000"/>
                <w:sz w:val="22"/>
                <w:szCs w:val="22"/>
              </w:rPr>
              <w:t>素養、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AVGmdBU" w:hint="eastAsia"/>
                <w:color w:val="FF0000"/>
                <w:sz w:val="22"/>
                <w:szCs w:val="22"/>
              </w:rPr>
              <w:t>戶外教育、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2"/>
                <w:szCs w:val="22"/>
              </w:rPr>
            </w:pPr>
            <w:r w:rsidRPr="005562AD">
              <w:rPr>
                <w:rFonts w:ascii="標楷體" w:eastAsia="標楷體" w:hAnsi="標楷體" w:cs="AVGmdBU" w:hint="eastAsia"/>
                <w:color w:val="FF0000"/>
                <w:sz w:val="22"/>
                <w:szCs w:val="22"/>
              </w:rPr>
              <w:t>國</w:t>
            </w:r>
            <w:r w:rsidRPr="005562AD">
              <w:rPr>
                <w:rFonts w:ascii="標楷體" w:eastAsia="標楷體" w:hAnsi="標楷體" w:cs="DFKaiShu-SB-Estd-BF" w:hint="eastAsia"/>
                <w:color w:val="FF0000"/>
                <w:sz w:val="22"/>
                <w:szCs w:val="22"/>
              </w:rPr>
              <w:t>際教育、</w:t>
            </w:r>
          </w:p>
          <w:p w:rsidR="00E261F6" w:rsidRPr="005562AD" w:rsidRDefault="00E261F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FF0000"/>
                <w:sz w:val="22"/>
                <w:szCs w:val="22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67570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063D19">
            <w:pPr>
              <w:pStyle w:val="ListParagraph"/>
              <w:numPr>
                <w:ilvl w:val="1"/>
                <w:numId w:val="1"/>
              </w:numPr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67570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063D19">
            <w:pPr>
              <w:pStyle w:val="ListParagraph"/>
              <w:numPr>
                <w:ilvl w:val="1"/>
                <w:numId w:val="1"/>
              </w:numPr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67570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bookmarkStart w:id="0" w:name="_GoBack" w:colFirst="0" w:colLast="0"/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8/30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開學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自然環境的地區差異。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第一章中國的自然環境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說明中國主要的地形結構和其分布區域。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中國境內的山脈東半部以東北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-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西南走向為主；西半部以東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-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西走向為主，說明山脈走向不同的原因以及影響。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請同學討論地形會如何影響人類活動。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kern w:val="2"/>
                <w:sz w:val="22"/>
                <w:szCs w:val="22"/>
              </w:rPr>
              <w:t>活動討論：討論中國地形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三大階梯下，所產生的自然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/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人文之差異。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【環境教育】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J2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了解人與周遭動物的互動關係，認識動物需求，並關切動物福利。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了解中國三大階梯，與物種、</w:t>
            </w:r>
            <w:r w:rsidRPr="005562AD">
              <w:rPr>
                <w:rFonts w:ascii="標楷體" w:eastAsia="標楷體" w:hAnsi="標楷體" w:hint="eastAsia"/>
                <w:sz w:val="22"/>
                <w:szCs w:val="22"/>
              </w:rPr>
              <w:t>自然環境、人文特色的互動與差異。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ind w:left="57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05AF7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05AF7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bookmarkEnd w:id="0"/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:rsidR="00E261F6" w:rsidRPr="005562AD" w:rsidRDefault="00E261F6" w:rsidP="008E3F7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8/30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開學</w:t>
            </w:r>
          </w:p>
          <w:p w:rsidR="00E261F6" w:rsidRPr="005562AD" w:rsidRDefault="00E261F6" w:rsidP="008E3F7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Ha-IV-1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商周至隋唐時期國家與社會的重要變遷。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第一章商周至隋唐時期的國家與社會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說明中國從部落到國家的發展的意義。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指出封建制度的意義。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介紹商代與西周封建的初步發展與要素。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分析東周封建瓦解的原因與影響。</w:t>
            </w: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活動討論：討論上古社會族群征伐中，如何穩定土地與政權、可能採用哪些手段。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了解中國封建社會中，人與土地生產、制度、文化之間的形成關係。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:rsidR="00E261F6" w:rsidRPr="005562AD" w:rsidRDefault="00E261F6" w:rsidP="008E3F7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8/30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開學</w:t>
            </w:r>
          </w:p>
          <w:p w:rsidR="00E261F6" w:rsidRPr="005562AD" w:rsidRDefault="00E261F6" w:rsidP="008E3F7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應用社會領域內容知識解析生活經驗或社會現象。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珍視重要的公民價值並願意付諸行動。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3b-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Bd-IV-1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國家與政府的區別。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第一章國家與民主治理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一個國家的組成需要哪四個要素？請舉例說明。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人民及國民的關係為何？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領土的種類有哪些？請舉例說明。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政府為國家的統治機關，其主要功能為何？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主權是什麼？對內與對外如何表現？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國家存在的目的為何？其功能如何表現？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活動討論：你認為成立一個國家，可能必須具備哪些要素？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我國國慶日由來的相關網路資料。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主權新聞事件：廣大興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28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號事件說明。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bookmarkStart w:id="1" w:name="國際教育議題"/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國際教育</w:t>
            </w:r>
            <w:bookmarkEnd w:id="1"/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J2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發展國際視野的國家意識。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了解人類為何發展出政治組織，以及政府與個人之間的關係？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063D19">
            <w:pPr>
              <w:pStyle w:val="TableGrid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240" w:lineRule="atLeast"/>
              <w:ind w:left="71" w:hanging="14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063D19">
            <w:pPr>
              <w:pStyle w:val="TableGrid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240" w:lineRule="atLeast"/>
              <w:ind w:left="71" w:hanging="14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自然環境的地區差異。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第一章中國的自然環境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說明中國氣候的特徵。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說明中國的氣溫特徵。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說明中國的降水特徵。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kern w:val="2"/>
                <w:sz w:val="22"/>
                <w:szCs w:val="22"/>
              </w:rPr>
              <w:t>活動討論：討論中國地形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三大階梯下，所產生的氣候、水文之自然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/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人文之差異。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作業練習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【環境教育】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J2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了解人與周遭動物的互動關係，認識動物需求，並關切動物福利。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了解中國三大階梯，與</w:t>
            </w:r>
            <w:r w:rsidRPr="005562AD">
              <w:rPr>
                <w:rFonts w:ascii="標楷體" w:eastAsia="標楷體" w:hAnsi="標楷體" w:hint="eastAsia"/>
                <w:sz w:val="22"/>
                <w:szCs w:val="22"/>
              </w:rPr>
              <w:t>自然環境、人文特色的差異。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063D19">
            <w:pPr>
              <w:pStyle w:val="TableGrid"/>
              <w:numPr>
                <w:ilvl w:val="0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240" w:lineRule="atLeast"/>
              <w:ind w:left="71" w:firstLine="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05AF7">
            <w:pPr>
              <w:adjustRightInd w:val="0"/>
              <w:snapToGrid w:val="0"/>
              <w:spacing w:line="240" w:lineRule="atLeast"/>
              <w:ind w:left="71" w:firstLine="0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063D19">
            <w:pPr>
              <w:pStyle w:val="TableGrid"/>
              <w:numPr>
                <w:ilvl w:val="0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240" w:lineRule="atLeast"/>
              <w:ind w:left="71" w:firstLine="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05AF7">
            <w:pPr>
              <w:adjustRightInd w:val="0"/>
              <w:snapToGrid w:val="0"/>
              <w:spacing w:line="240" w:lineRule="atLeast"/>
              <w:ind w:left="71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第二週</w:t>
            </w:r>
          </w:p>
          <w:p w:rsidR="00E261F6" w:rsidRPr="005562AD" w:rsidRDefault="00E261F6" w:rsidP="008E3F7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Ha-IV-1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商周至隋唐時期國家與社會的重要變遷。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第一章商周至隋唐時期的國家與社會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分析法家思想對於秦國統一的影響。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介紹秦代的郡縣制度與統一政策。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活動討論：老師介紹儒、法之間的傳承關係，以及討論儒、法之間的優劣比較。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實質內涵：介紹儒家的「人觀」如何？法家三派對人的影響又可能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有哪些。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第二週</w:t>
            </w:r>
          </w:p>
          <w:p w:rsidR="00E261F6" w:rsidRPr="005562AD" w:rsidRDefault="00E261F6" w:rsidP="008E3F7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應用社會領域內容知識解析生活經驗或社會現象。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珍視重要的公民價值並願意付諸行動。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3b-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Bd-IV-1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國家與政府的區別。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Ca-IV-2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行政機關在政策制定前，為什麼應提供人民參與和表達意見的機會？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第一章國家與民主治理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國家與政府不同點在哪裡？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國家主權內涵：對外具有獨立性、對內具有最高性。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政府公權力內涵：依法執行權力。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國家主權具有持續性、政府權力會隨制度或政權轉移而改變。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民主國家的政府如何組成？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政府統治權應來自人民授與。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人民透過行使參政權，可參與國家事務，成為選舉人或被選舉人。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選舉人可表達自己意見。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(4)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被選舉人獲得人民同意組成政府，並對人民負責施行政策。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政黨輪替是什麼意思？臺灣政黨輪替的歷史為何？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活動討論：你認為成立一個國家，可能必須具備哪些要素？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臺灣民主化里程碑－首次總統民選的相關網路資料。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歌曲引導，歌名「民主先生」。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隨堂練習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J2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發展國際視野的國家意識。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探索各種利益可能發生的衝突，並了解如何運用民主審議方式及正當的程序，以形成公共規則，落實平等自由之保障。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了解人類為何發展出政治組織，以及政府與個人之間的關係，以及政府必須保障個人的哪些權利。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自然環境的地區差異。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第一章中國的自然環境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說明中國的三大氣候分區。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說明中國的季風氣候。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說明中國的乾燥氣候。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說明中國的高地氣候。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請同學回答課本的實作與練習。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請同學閱讀課後閱讀文章並回答問題。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活動討論：討論中國地形三大階梯，所造成的區域性差異。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CE0E1D">
            <w:pPr>
              <w:jc w:val="left"/>
              <w:rPr>
                <w:rFonts w:ascii="標楷體" w:eastAsia="標楷體" w:hAnsi="標楷體" w:cs="Arial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color w:val="auto"/>
                <w:sz w:val="22"/>
                <w:szCs w:val="22"/>
              </w:rPr>
              <w:t>環境教育</w:t>
            </w:r>
          </w:p>
          <w:p w:rsidR="00E261F6" w:rsidRPr="005562AD" w:rsidRDefault="00E261F6" w:rsidP="00CE0E1D">
            <w:pPr>
              <w:snapToGrid w:val="0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J8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了解臺灣生態環境及社會發展面對氣候變遷的脆弱性與韌性。</w:t>
            </w:r>
          </w:p>
          <w:p w:rsidR="00E261F6" w:rsidRPr="005562AD" w:rsidRDefault="00E261F6" w:rsidP="00CE0E1D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CE0E1D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了解中國三大階梯，與物種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/</w:t>
            </w:r>
            <w:r w:rsidRPr="005562AD">
              <w:rPr>
                <w:rFonts w:ascii="標楷體" w:eastAsia="標楷體" w:hAnsi="標楷體" w:hint="eastAsia"/>
                <w:sz w:val="22"/>
                <w:szCs w:val="22"/>
              </w:rPr>
              <w:t>自然環境、人文特色的差異。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Ha-IV-1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商周至隋唐時期國家與社會的重要變遷。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第一章商周至隋唐時期的國家與社會</w:t>
            </w:r>
          </w:p>
          <w:p w:rsidR="00E261F6" w:rsidRPr="005562AD" w:rsidRDefault="00E261F6" w:rsidP="007F6099">
            <w:pPr>
              <w:spacing w:after="240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介紹漢代、魏晉南北朝、隋唐時代的人才選拔政策。</w:t>
            </w:r>
          </w:p>
          <w:p w:rsidR="00E261F6" w:rsidRPr="005562AD" w:rsidRDefault="00E261F6" w:rsidP="007F6099">
            <w:pPr>
              <w:spacing w:after="240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活動討論：討論封建的世襲制、漢代孝廉制、魏晉九品官人法、與隋朝開始的科舉制，四者之間的優劣處。</w:t>
            </w:r>
          </w:p>
          <w:p w:rsidR="00E261F6" w:rsidRPr="005562AD" w:rsidRDefault="00E261F6" w:rsidP="007F6099">
            <w:pPr>
              <w:spacing w:after="240"/>
              <w:jc w:val="left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br/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CE0E1D">
            <w:pPr>
              <w:jc w:val="left"/>
              <w:rPr>
                <w:rFonts w:ascii="標楷體" w:eastAsia="標楷體" w:hAnsi="標楷體" w:cs="Arial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color w:val="auto"/>
                <w:sz w:val="22"/>
                <w:szCs w:val="22"/>
              </w:rPr>
              <w:t>海洋教育</w:t>
            </w:r>
          </w:p>
          <w:p w:rsidR="00E261F6" w:rsidRPr="005562AD" w:rsidRDefault="00E261F6" w:rsidP="00CE0E1D">
            <w:pPr>
              <w:snapToGrid w:val="0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J9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了解我國與其他國家海洋文化的異同。</w:t>
            </w:r>
          </w:p>
          <w:p w:rsidR="00E261F6" w:rsidRPr="005562AD" w:rsidRDefault="00E261F6" w:rsidP="00CE0E1D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CE0E1D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了解國家選拔人才之用意，以及如何建立用人標準。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應用社會領域內容知識解析生活經驗或社會現象。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珍視重要的公民價值並願意付諸行動。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3b-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Ca-IV-2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行政機關在政策制定前，為什麼應提供人民參與和表達意見的機會？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第一章國家與民主治理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民意政治：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政府制定政策前，能讓受影響或關心議題的人民充分了解。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政府應提供機會，使人民能表達自己的意見，與政府獲得共識，順利推動政策。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責任政治：政府施政須向人民或國會負責。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政黨政治：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人民有權組織政黨，藉由政黨參與選舉取得政府的執政權。若未取得執政權，也可擔任在野黨，監督政府施政。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政黨輪替，原本執政黨敗選成為在野黨，在野黨勝選成為執政黨的過程。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法治政府：政府及人民都須依法行政。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活動討論：討論民意、政策、選舉與政府之間的關係。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民意展現的例子，例如：同志大遊行、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2020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總統大選等公共事務的相關網路資料。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2.2021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年北迴線太魯閣號列車出軌事故等新聞。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作業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習題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J2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發展國際視野的國家意識。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探索各種利益可能發生的衝突，並了解如何運用民主審議方式及正當的程序，以形成公共規則，落實平等自由之保障。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實質內涵：讓同學了解民主政治從下至上的運作內容，與制度為何如此設計的意義。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9/16-9/20</w:t>
            </w:r>
          </w:p>
          <w:p w:rsidR="00E261F6" w:rsidRPr="005562AD" w:rsidRDefault="00E261F6" w:rsidP="00805AF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(9/17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中秋節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傳統維生方式與人口分布。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Ba-IV-3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人口成長、人口遷移與文化擴散。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第二章中國的人口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說明傳統生活方式受自然環境影響深遠。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說明中國東部的農業類型。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介紹中國農業類型的分界線。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說明農業類型與人口集中程度的關係。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說明中國人口分布不均的現象。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kern w:val="2"/>
                <w:sz w:val="22"/>
                <w:szCs w:val="22"/>
              </w:rPr>
              <w:t>活動討論：受中國地形與經濟地理影響，中國人口分佈呈現何種情況？並討論人口可能存在哪些問題。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【環境教育】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了解世界人口數量增加、糧食供給與營養的永續議題。</w:t>
            </w:r>
          </w:p>
          <w:p w:rsidR="00E261F6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了解中國經濟變遷過程中，所造成的人口遷移、與城鄉發展的差異。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9/16-9/20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(9/17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中秋節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Ha-IV-1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商周至隋唐時期國家與社會的重要變遷。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第一章商周至隋唐時期的國家與社會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介紹漢代、魏晉南北朝、隋唐時代的人才選拔政策。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完成頁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102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課後閱讀。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2E484B">
            <w:pPr>
              <w:spacing w:after="240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活動討論：討論封建的世襲制、漢代孝廉制、魏晉九品官人法、與隋朝開始的科舉制，四者之間的優劣處。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了解國家選拔人才之用意，以及如何建立用人標準。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9/16-9/20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(9/17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中秋節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珍視重要的公民價值並願意付諸行動。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Bf-IV-1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法治與人治的差異。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Ab-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民主國家中權力與權利的差別及關聯。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第二章法治社會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藉由引言故事，說明人治社會導致英國政治腐敗，最終成立了大憲章，保障人民的權利。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說明人治社會，法律就是統治者的意思，限制人民工具，無法保障人民權利。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說明法治社會，即為保障人民權利，由人民選出的代表制訂法律，政府及人民皆需依法行政及行事。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說明權利與權力的差異性。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權利是保障人們所應享有的生活利益，且不受非法侵害。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權力是一種上對下支配的力量。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活動討論：分組討論法治、人治兩種制度之優劣比較。並討論法律應該保障個人的哪些權利？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可參閱翰林三分鐘說書人－法治與人治。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新聞：酒駕臨檢。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課堂觀察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認識法律之意義與制定。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J10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了解人權的起源與歷史發展對人權維護的意義。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了解法律如何保障社會群體中的「個人」，並能了解法律位階的差異與意義。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傳統維生方式與人口分布。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Ba-IV-3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人口成長、人口遷移與文化擴散。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第二章中國的人口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解釋「文化擴散」的定義。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說明中國文化擴散的歷史背景。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請同學討論中國文化擴散到其他國家的實際案例。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解釋「環境負載力」的定義。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說明中國大量人口所產生的利與弊。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kern w:val="2"/>
                <w:sz w:val="22"/>
                <w:szCs w:val="22"/>
              </w:rPr>
              <w:t>活動討論：受中國地形與經濟地理影響，中國人口分佈呈現何種情況？並且人口之遷移，與文化之擴散之間關係為何。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【環境教育】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了解世界人口數量增加、糧食供給與營養的永續議題。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J8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探討不同文化接觸時可能產生的衝突、融合或創新。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了解中國歷史變遷過程中，所造成的人口遷移、與城鄉發展的差異，以及文化的擴散與互動。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Ha-IV-2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商周至隋唐時期民族與文化的互動。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第二章商周至隋唐時期的民族與文化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以圖像說明商周至隋唐以來多元民族的形成。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分析古代草原民族與農業民族對抗的原因。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配合圖片介紹張騫通西域與絲路的開通。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分析魏晉南北朝時期漢人南遷的原因。</w:t>
            </w:r>
          </w:p>
          <w:p w:rsidR="00E261F6" w:rsidRPr="005562AD" w:rsidRDefault="00E261F6" w:rsidP="00E13BE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解說中國經濟與文化重心向南遷移的背景。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活動討論：討論草原民族跟農業民族可能的不同生活型態，與其可能如何交換與相處。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實質內涵：了解地理因素影響了人類的經濟與文化，並且該如何了解、尊重與互動。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珍視重要的公民價值並願意付諸行動。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Bf-IV-2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憲法、法律、命令三者為什麼有位階的關係？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第二章法治社會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說明「廣義的法律」與「狹義的法律」有何不同。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搭配圖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4-2-2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，說明法律的三個位階、制定機關及修正方式，並輔以實例對照說明。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活動討論：分組討論法律之「廣義、狹義」之差別，並做比較，並討論三個位階與其內容。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大法官對於同志婚姻釋憲的相關網路資料。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課堂觀察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認識法律之意義與制定。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實質內涵：了解法律制定的來源與範圍，並討論人對該有何種懂法、守法的想法。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傳統維生方式與人口分布。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Ba-IV-3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人口成長、人口遷移與文化擴散。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第二章中國的人口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說明中國「一胎化政策」的背景與影響。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說明中國實施「一胎化政策」後所產生的性別比失衡問題。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說明中國實施「一胎化政策」後所產生的人口老化問題。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說明中國人口金字塔圖及其意涵。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說明中國所遭遇的人口問題與解決方法。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閱讀課後閱讀文章並回答問題。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活動討論：了解當初為何中國人口增加，與一胎化之後可能造成的負面影響。也請同學思考，有哪些方法可以緩解目前中國面臨的種種人口問題。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隨堂測驗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J10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探究社會中資源運用與分配的性別不平等，並提出解決策略。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實質內涵：理解兩性的實質差異、以及可能的刻板印象，並從差異中討論如何解決兩性不平等的問題。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Ha-IV-2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商周至隋唐時期民族與文化的互動。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第二章商周至隋唐時期的民族與文化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說明北魏的漢化政策與胡漢融合狀況。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介紹唐代帝國雄踞東亞的情形。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介紹越南、朝鮮、與日本在唐代以前與中國的互動。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說明佛教與伊斯蘭教傳入中國的過程。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介紹唐代佛教鼎盛的情形。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活動討論：討論你對佛教、道教的理解與看法，並且討論一個國家是否該積極開疆拓土、或是追求讓人民過好生活。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實質內涵：了解唐代廣大國土，其實只維持了一小段時間，並思考國土大或小的意義跟作用可能有哪些。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珍視重要的公民價值並願意付諸行動。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Bf-IV-2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憲法、法律、命令三者為什麼有位階的關係？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第二章法治社會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說明憲法的三個特性，以及憲法修正程序，並輔以實例對照說明。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最高性：憲法具有最高性，亦即法律或命令，不能牴觸憲法。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原則性：憲法規定內容多為重要且具有原則性的事項。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固定性：憲法具有固定性，其變動不宜太過頻繁，故其修正過程較為困難。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3A5D76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活動討論：分組討論憲法的三種特性。並討論憲法應該保障個人的哪些權利？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1.18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歲公民權的下修選舉權之相關網路資料。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認識法律之意義與制定。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認識憲法的意義。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了解憲法對國家設計法律與制度的影響與意義，並能了憲法的三個特性。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10/7-10/11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eastAsia="標楷體"/>
                <w:color w:val="auto"/>
                <w:sz w:val="24"/>
                <w:szCs w:val="24"/>
              </w:rPr>
              <w:t xml:space="preserve"> (10/10</w:t>
            </w:r>
            <w:r w:rsidRPr="005562AD">
              <w:rPr>
                <w:rFonts w:eastAsia="標楷體" w:hint="eastAsia"/>
                <w:color w:val="auto"/>
                <w:sz w:val="24"/>
                <w:szCs w:val="24"/>
              </w:rPr>
              <w:t>國慶日</w:t>
            </w:r>
            <w:r w:rsidRPr="005562AD">
              <w:rPr>
                <w:rFonts w:eastAsia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反思各種地理環境與議題的內涵，並提出相關意見。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產業活動的轉型。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經濟發展的地區差異。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第三章中國的產業與經濟（第一次段考）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說明中國農業轉型的原因。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說明中國農業轉型的方法。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介紹中國農業轉型的成功案例。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說明中國農業發展的問題。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活動討論：討論中國農業為何需要轉型，有哪些因素是中國農業需要轉型的動因。</w:t>
            </w:r>
          </w:p>
          <w:p w:rsidR="00E261F6" w:rsidRPr="005562AD" w:rsidRDefault="00E261F6" w:rsidP="009D49D7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課堂問答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【能源教育】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能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了解能源與經濟發展、環境之間相互的影響與關聯。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【環境教育】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了解永續發展的意義（環境、社會、與經濟的均衡發展）與原則。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實質內涵：了解中國農業如何考量了人與自然、土地之間的互動，與永續關係。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10/7-10/11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eastAsia="標楷體"/>
                <w:color w:val="auto"/>
                <w:sz w:val="24"/>
                <w:szCs w:val="24"/>
              </w:rPr>
              <w:t xml:space="preserve"> (10/10</w:t>
            </w:r>
            <w:r w:rsidRPr="005562AD">
              <w:rPr>
                <w:rFonts w:eastAsia="標楷體" w:hint="eastAsia"/>
                <w:color w:val="auto"/>
                <w:sz w:val="24"/>
                <w:szCs w:val="24"/>
              </w:rPr>
              <w:t>國慶日</w:t>
            </w:r>
            <w:r w:rsidRPr="005562AD">
              <w:rPr>
                <w:rFonts w:eastAsia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Ha-IV-2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商周至隋唐時期民族與文化的互動。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第二章商周至隋唐時期的民族與文化（第一次段考）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分析草原民族的生活風俗對漢族的影響。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配合圖片說明唐代中國文化對周圍地區的傳布。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完成頁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103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課後閱讀。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完成頁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142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143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歷史探查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活動討論：討論唐代文化中，草原民族文化如何與漢文化融合。也討論儒家文化圈，影響了我們周遭的哪些地區，現在還能看得到這些影響嗎？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實質內涵：了解地理因素影響了人類的經濟與文化，並且該如何了解、尊重與互動。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10/7-10/11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eastAsia="標楷體"/>
                <w:color w:val="auto"/>
                <w:sz w:val="24"/>
                <w:szCs w:val="24"/>
              </w:rPr>
              <w:t xml:space="preserve"> (10/10</w:t>
            </w:r>
            <w:r w:rsidRPr="005562AD">
              <w:rPr>
                <w:rFonts w:eastAsia="標楷體" w:hint="eastAsia"/>
                <w:color w:val="auto"/>
                <w:sz w:val="24"/>
                <w:szCs w:val="24"/>
              </w:rPr>
              <w:t>國慶日</w:t>
            </w:r>
            <w:r w:rsidRPr="005562AD">
              <w:rPr>
                <w:rFonts w:eastAsia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珍視重要的公民價值並願意付諸行動。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Bf-IV-2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憲法、法律、命令三者為什麼有位階的關係？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第二章法治社會（第一次段考）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從狹義的法律層面，說明法律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是指由我國立委根據憲法精神及內制定而成。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說明命令是基於法律的授權而制定，可使用各地方政府相關命令作為補充說明。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從實作與練習區辨各項法令的法律位階。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藉由課後閱讀的內容，引導學生複習修憲程序及憲法三特性。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活動討論：討論憲法、法律與命令之間的位階關係，並討論何為授權命令、與職權命令。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新聞資料：立法院三讀通過《性別工作平等法》部分條文修正案、禮讓行人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6/30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上路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未停讓最高罰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6000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認識法律之意義與制定。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認識憲法的意義。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J1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認識基本人權的意涵，並了解憲法對人權保障的意義。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實質內涵：了解憲法如何保障人權，以及法律與命令若與人權牴觸時該如何思考解決。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10/14-10/18</w:t>
            </w:r>
          </w:p>
          <w:p w:rsidR="00E261F6" w:rsidRPr="005562AD" w:rsidRDefault="00E261F6" w:rsidP="00E261F6">
            <w:pPr>
              <w:ind w:rightChars="-55" w:right="3168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暫定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10/15.16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為第一次段考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反思各種地理環境與議題的內涵，並提出相關意見。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產業活動的轉型。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經濟發展的地區差異。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第三章中國的產業與經濟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說明影響中國工商業發展的資源。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說明交通建設對發展工商業的重要性。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說明中國改革開放政策的特徵。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說明出中國改革開放後帶來的影響。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bCs/>
                <w:kern w:val="2"/>
                <w:sz w:val="22"/>
                <w:szCs w:val="22"/>
              </w:rPr>
              <w:t>活動討論：從中國三大經濟帶圖中，討論各個經濟帶，分別具有哪些優勢跟劣勢。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【能源教育】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能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了解能源與經濟發展、環境之間相互的影響與關聯。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實質內涵：討論現在大陸「新三大」產業：電動車、太陽能板與電池的經濟與環保之間的意義。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10/14-10/18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暫定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10/15.16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為第一次段考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運用歷史資料，解釋重要歷史人物與事件間的關聯。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Hb-IV-1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宋、元時期的國際互動。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第三章宋元多民族並立的時期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以地圖呈現北亞新興民族的位置。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介紹契丹的建國，並以圖片說明燕雲十六州的重要性。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說明宋、遼「澶淵之盟」的簽訂與意義。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分析女真的興起與建國。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介紹「靖康之禍」，並以岳飛滿江紅為例說明南宋期間的南北局勢。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活動討論：討論宋代何以開國先天不利？北宋與南宋的地理劣勢，又如何影響了經濟與人文？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實質內涵：了解唐末、五代十國對宋初政治的影響，以及了解宋太祖</w:t>
            </w:r>
            <w:r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不好殺</w:t>
            </w:r>
            <w:r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」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的歷史意義。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10/14-10/18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暫定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10/15.16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為第一次段考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3a-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Bg-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為什麼憲法被稱為「人民權利的保障書」？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第三章權利保障與權力分立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說明憲法位階最高，可以防止政府濫權，亦可積極向國家請求權利，又稱為人民權利書。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憲法中保障的人民基本權利：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平等權：每個人享有同等權利、擔負同等義務。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自由權：包含身體自主、居住及遷徙、言論及著作、祕密通訊、信仰宗教、集會及結社等自由。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受益權：人民有積極要求國家有所作為的權利。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A.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保障人民的生存權、工作權及財產權。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B.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人民有請願、訴願及訴訟的權利。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C.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人民有受教育的權利。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活動討論：讓同學討論哪些情況下，政府可能侵害人民應有的權益？並可如何伸張自己應有的權利。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新聞資訊：因新冠肺炎引起的居家隔離等相關新聞，進行自由權之引導。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太陽花學運等相關新聞，進行自由權之引導。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急難救助金等相關新聞，進行受益權之引導。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心得報告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認識法律之意義與制定。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理解權力之分立與制衡的原理。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【</w:t>
            </w:r>
            <w:r w:rsidRPr="005562AD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人權教育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J1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認識基本人權的意涵，並了解憲法對人權保障的意義。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實質內涵：了解憲法如何保障人權，以及思考若個人權利受到侵害，應該如何解決。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反思各種地理環境與議題的內涵，並提出相關意見。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產業活動的轉型。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經濟發展的地區差異。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第三章中國的產業與經濟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介紹中國四大經濟區分布區域、發展重心及特色。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分析並比較中國四大經濟區各自擁有的發展優勢與潛力。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分析中國四大經濟區在發展模式的異同。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活動討論：討論為何從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2000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年起，大陸設定了四大經濟區？各地又有何特色。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【能源教育】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能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了解能源與經濟發展、環境之間相互的影響與關聯。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實質內涵：了解經濟發展，與能源、環境之間的考量與應用。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運用歷史資料，解釋重要歷史人物與事件間的關聯。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Hb-IV-1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宋、元時期的國際互動。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第三章宋元多民族並立的時期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以圖片介紹鐵木真建立蒙古帝國。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配合圖片，介紹蒙古帝國的三次西征與其對歐亞地區的影響。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說明元代的建立與對外的擴張行動。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說明元代種族政策的內涵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分析元代的滅亡的原因。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B10C4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活動討論：討論元朝為何實行種族歧視政策，以及討論《竇娥冤》的時代意義。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281894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實質內涵：討論多族群國家內，族群之間的互動倫理，應該有哪些原理原則。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3a-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Bg-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為什麼憲法被稱為「人民權利的保障書」？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第三章權利保障與權力分立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憲法中保障的人民基本權利：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參政權：人民有參與政治的權利，含有選舉、罷免、創制、複決及應考試與服公職等權利。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其他權利：隨社會改變，新增多項與時進步之權利，包含隱私權、環境權、多元文化權等。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透過實作與練習的演練，讓學生了解新聞或日常生活案例與自由權的關係。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活動討論：分組討論，同學平日可有看新聞；以及看了哪些新聞？請同學分享。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1.2022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年公投等相關新聞，進行參政權之引導。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實聯制之使用等相關新聞，進行隱私權之引導。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心得報告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認識法律之意義與制定。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理解權力之分立與制衡的原理。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J1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認識基本人權的意涵，並了解憲法對人權保障的意義。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實質內涵：讓同學了解憲法中保障的人民基本權利有哪些。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反思各種地理環境與議題的內涵，並提出相關意見。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產業活動的轉型。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經濟發展的地區差異。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第三章中國的產業與經濟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說明中國城鄉人口變化趨勢。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說明中國人口都市化衍伸的問題。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說明中國為解決城鄉發展差異所提出的政策。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請同學閱讀課後閱讀文章並回答問題。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活動討論：討論人口鬆綁所造成的區域經濟差距，且如何造成都市擴張、與都市可能面臨哪些問題。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【能源教育】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能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了解能源與經濟發展、環境之間相互的影響與關聯。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實質內涵：討論大陸人口都市化的過程中，城鄉發展可能遇到的限制與障礙有哪些，又該如何平衡。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Hb-IV-2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宋、元時期的商貿與文化交流。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第三章宋元多民族並立的時期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分析宋元時期的新農作物的引進對於農業發展的影響。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說明宋元時期的商業發展與城市生活。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介紹元代的陸路貿易與宋代的海路貿易。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活動討論：分別討論宋與遼、金、蒙古的互動，與宋代對外政策的失敗。並從國勢與經濟關係，討論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中國與北亞、中亞、乃至與海上為何有那些經濟活動。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宋元時期中國的政治與文化變遷，以及此時期中國與北亞、中亞、乃至與海上的交流狀況。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>3a-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Be-IV-1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民主國家的政府體制為什麼須符合權力分立的原則？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Be-IV-2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為什麼政府的職權與行使要規範在憲法中？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第三章權利保障與權力分立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以英國歷史學家名言引述，手握大權的人是不可以信任，需要權力分立及互相制衡，以維護人民基本權利。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權力分立：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權力如果集中容易濫權，現代國家多為權力分立，以達分權制衡。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建構一個權力有限的政府，才能保障人民基本權利。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三權分立：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行政權：負責擬定及執行政策。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立法權：負責制定法律、審查預算，並監督行政執行政策。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司法權：獨立行使於立法與司法之外，制衡立法與行政機關。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五權分立：站在三權分立基礎之上再區分兩權。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考試權從行政權獨立出來，防止濫用私人。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監察權從立法權獨立出來，杜絕國會專制。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說明三權分立與五權分立的差異及其原因。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我國憲法及其增修條文規範政府的主要職權，藉由權力分立，使政府相互制衡，建構一個權制受限的政府，其目的即為了保障人民基本權利。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討論活動：討論憲法該保障人民的哪些權力，以及同學發表對五院有哪些理解與認識。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參考課後閱讀「國王與磨坊」，進行權力及權利的引導。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認識法律之意義與制定。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認識憲法的意義。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理解權力之分立與制衡的原理。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【</w:t>
            </w:r>
            <w:r w:rsidRPr="005562AD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人權教育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J1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認識基本人權的意涵，並了解憲法對人權保障的意義。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J10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了解人權的起源與歷史發展對人權維護的意義。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新細明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了解憲政法制下的政府運作之原則，與憲法設計中三權分立、五權分立的歷史淵源、作用與意義。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3b-IV-3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3d-IV-1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Bb-IV-3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經濟發展與全球關連。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Bb-IV-4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問題探究：經濟發展與環境衝擊。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第四章中國的經濟發展與全球關聯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說明中國成為「世界工廠」的條件。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說明中國成為「世界市場」的條件。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分析中國與其他國家的貿易關係。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kern w:val="2"/>
                <w:sz w:val="22"/>
                <w:szCs w:val="22"/>
              </w:rPr>
              <w:t>活動討論：討論你目前所知道的中國重要產品，並舉出中國可為世界提供哪些產品。又這些產品可能與哪些國家的產品產生競爭。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【能源教育】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能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了解能源與經濟發展、環境之間相互的影響與關聯。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了解中國形成全球供應鍊的過程，以及全球化下中國工業</w:t>
            </w:r>
            <w:r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內捲化</w:t>
            </w:r>
            <w:r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」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，與產品價格優勢的原因與影響。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第十一週</w:t>
            </w:r>
          </w:p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Hb-IV-2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宋、元時期的商貿與文化交流。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第三章宋元多民族並立的時期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分析宋代理學的形成與在東亞世界的影響。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介紹元代儒學的影響。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說明宋元時期科技三大發明與影響。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介紹伊斯蘭文化在宋元時期在中國的傳播。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完成頁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122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課後閱讀。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活動討論：討論中國四大發明，在當時中國所產生的作用，以及後來如何影響了西方。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br/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實質內涵：介紹朱熹的格物致知、王陽明的致良知，兩者在儒學上的意義與影響。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2a-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關注生活周遭的重要議題及其脈絡，發展本土意識與在地關懷。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Be-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第四章中央政府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說明我國中央政府依憲法及其增修條文組成。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行政權內涵：執行法律，管理公共事務的權力。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總統：由人民直選產生，以圖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4-4-3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及圖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4-4-4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說明總統之職權內涵。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行政院：行政院長由總統任命，其他部會由院長提請總統任命。以圖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4-4-6-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說明行政院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14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部架構。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立法權內涵：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是指制定、修改及廢止法律的權力。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是中央民意機關，代表人民監督行政權。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由人民選舉產生立法委員。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討論活動：敘述你對我國五院之了解。並了解總統、行政院、立法院之間的權力與權責後，雙方可能產生哪些矛盾，該如何處理。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簽訂</w:t>
            </w: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CPTPP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資料等相關網路資料，引導學生認識行政權。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立法提案等相關網路資料，引導學生認識立法院。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口頭提問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隨堂練習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認識法律之意義與制定。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認識憲法的意義。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理解權力之分立與制衡的原理。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了解我國乃五權分立，既制衡又求合作，並討論總統與行政院、立院之間的關係。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第十二週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3b-IV-3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3d-IV-1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Bb-IV-3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經濟發展與全球關連。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Bb-IV-4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問題探究：經濟發展與環境衝擊。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第四章中國的經濟發展與全球關聯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說明外資進入中國的原因以及目的。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說明中國對外投資的原因以及目的。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請同學回答課本的實作與練習。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請同學閱讀課後閱讀文章並回答問題。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活動討論：討論</w:t>
            </w: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1978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年改革開放之後，為何外資會進入中國投資，以及台商又為何願意進入中國投資的可能原因。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【能源教育】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能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了解能源與經濟發展、環境之間相互的影響與關聯。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理解國家發展和全球之關連性。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實質內涵：了解改革開放、與經濟上的全球化所產生的互動現象。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運用歷史資料，進行歷史事件的因果分析與詮釋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Hb-IV-1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明、清時期東亞世界的變動。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第四章明清時期東亞世界的變動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分析朱元璋建國的過程。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介紹明代中國與蒙古、女真的關係。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配合圖片解說明代倭寇、流寇的形成與明代的滅亡。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以地圖說明清帝國的建立，並介紹清代的統治政策。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討論活動：討論明清兩代的建國背景。以及明清兩代，在大航海活動中參與的經濟活動，又這些活動如何分別影響了東西方的文化與發展。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了解明清立國情況，並了解大航海時代初期與中國、東亞的互動與影響。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2a-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關注生活周遭的重要議題及其脈絡，發展本土意識與在地關懷。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Be-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第四章中央政府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司法權的內涵：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司法院職員由總統提名，經立法院同意後由總統任命。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設各級法院負責處理各種訴訟及審判。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懲戒法院：處理公務人員違法失職的懲戒事項。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(4)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憲法法庭：由大法官組成，審理法律是否違反憲法、正副總統彈劾案及政黨違憲解散案等。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考試權的內涵：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考試院職員由總統提名，經立院同意後由總統任命。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考選部：辦理主管公務人員、專門職業及技術人員等國家考試。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銓敘部：負責公務員之銓敘、撫卹、退休及其任免等事項。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監察權的內涵：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監察院職員由總統提名，經立院同意後由總統任命。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監察委員：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A.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對違法或失職公務人員：提出彈劾案，並移送懲戒法院進行審理；向其主管或上級長官提出糾舉。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B.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對行政機關施政不當提出糾正案。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審計部：對政府機關年度決算行使審計權。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討論活動：敘述你對我國五院之了解。並了解中央政府、地方政府的權力與權責後，雙方可能產生哪些矛盾，該如何處理。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以新聞案件說明各級法院職掌，引導學生認識司法權。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以專門技術考照等相關網路新聞，引導學生認識考試權。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以監察委員監督各級政府等相關網路新聞，引導學生認識考試權。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口頭提問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隨堂練習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認識法律之意義與制定。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認識憲法的意義。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理解權力之分立與制衡的原理。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F11510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了解我國乃五權分立，既制衡又求合作，並討論總統與五院之關係。又討論地方政府的層級與職權，職權又包含「自治事項」及執行上級政府的「委辦事項」。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E86E64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E86E6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第十三週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3b-IV-3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3d-IV-1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Bb-IV-3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經濟發展與全球關連。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Bb-IV-4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問題探究：經濟發展與環境衝擊。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第四章中國的經濟發展與全球關聯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說明中國擴張中的國際經濟版圖。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說明自由貿易協定的意涵。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說明「一帶一路」政策的路線範圍。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分析「一帶一路」政策現行及未來的計畫。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介紹中國為「一帶一路」政策所執行的基礎建設。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kern w:val="2"/>
                <w:sz w:val="22"/>
                <w:szCs w:val="22"/>
              </w:rPr>
              <w:t>活動討論：討論你目前所知道的中國重要產品，並舉出中國可為世界提供哪些產品。又這些產品可能與哪些國家的產品產生競爭。討論「基建狂魔」能為一帶一路國家帶來哪些重要建設。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【能源教育】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能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了解能源與經濟發展、環境之間相互的影響與關聯。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理解國家發展和全球之關連性。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認識跨文化與全球競合的現象。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了解中國形成全球供應鍊的過程，以及全球化下中國工業內捲化，與產品價格優勢的原因與影響。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運用歷史資料，進行歷史事件的因果分析與詮釋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Hb-IV-2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明、清時期東亞世界的商貿與文化交流。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第四章明清時期東亞世界的變動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介紹明清時期專業市鎮的興起。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介紹明清時期的商業組織。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說明並分析明清的朝貢貿易的運作。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配合圖片，解說鄭和下西洋的意義。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介紹明清海禁政策的實施與民間走私貿易的盛行，並比較明清海禁政策實施原因的差異。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說明東亞地區海商集團的興起。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7.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配合圖片說明歐洲人新航路的發現與影響。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8.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說明中國銀銅雙本位與全球經濟網絡的形成。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9.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說明美洲作物傳入中國的影響。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討論活動：討論明清兩代如何在大航海活動中參與了經濟活動，又這些活動如何分別影響了東西方的文化與發展。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了解明清立國情況，並了解大航海時代初期與中國、東亞的互動與影響。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2a-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關注生活周遭的重要議題及其脈絡，發展本土意識與在地關懷。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Be-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第四章中央政府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說明行政權及立法權的互動關係，舉例說明緊急命令。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行政院依法對立法院負責：進立院說明施政方針與報告的責任。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立法院對行政權有監督的權力：包括質詢行政官員、對總統提名的官員行使同意權、追認總統發布之緊急命令。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立法院職權：有議決法律及條約案的權力，制定法律、進行預算審查權藉以監督行政權。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說明總統發布緊急命令流程。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立法院可對行政院長提出不信任案：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如果立法院對於行政院施政不滿，可於立法院提出對行政院長的不信任案。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不信任案經由立法院同意通過後，行政院長即須提出辭職，並呈請總統解散立法院，立委則須重新選舉。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說明覆議制度：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行政院如認為立院決議之法律案、預算案與條約案窒礙難行時，得經總統核可，移請立院覆議。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再由立委進行投票決定維持或否決原決議。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活動討論：請同學分組討論，討論行政權跟立法權之間的互動關係，以及若產生矛盾，可能出現哪些解決方式。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有關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921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大地震時，總統頒布緊急命令的過程與追認。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口頭提問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隨堂練習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認識法律之意義與制定。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認識憲法的意義。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理解權力之分立與制衡的原理。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實質內涵：讓同學了解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行政權跟立法權之間的互動關係，並且能說明何謂覆議制度。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第十四週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11/25-11/29</w:t>
            </w:r>
          </w:p>
          <w:p w:rsidR="00E261F6" w:rsidRPr="005562AD" w:rsidRDefault="00E261F6" w:rsidP="00805AF7">
            <w:pPr>
              <w:rPr>
                <w:rFonts w:eastAsia="標楷體"/>
                <w:color w:val="auto"/>
                <w:sz w:val="24"/>
                <w:szCs w:val="24"/>
              </w:rPr>
            </w:pPr>
            <w:r w:rsidRPr="005562AD">
              <w:rPr>
                <w:rFonts w:eastAsia="標楷體"/>
                <w:color w:val="auto"/>
                <w:sz w:val="24"/>
                <w:szCs w:val="24"/>
              </w:rPr>
              <w:t>(</w:t>
            </w:r>
            <w:r w:rsidRPr="005562AD">
              <w:rPr>
                <w:rFonts w:eastAsia="標楷體" w:hint="eastAsia"/>
                <w:color w:val="auto"/>
                <w:sz w:val="24"/>
                <w:szCs w:val="24"/>
              </w:rPr>
              <w:t>暫訂</w:t>
            </w:r>
            <w:r w:rsidRPr="005562AD">
              <w:rPr>
                <w:rFonts w:eastAsia="標楷體"/>
                <w:color w:val="auto"/>
                <w:sz w:val="24"/>
                <w:szCs w:val="24"/>
              </w:rPr>
              <w:t>11/28.29</w:t>
            </w:r>
            <w:r w:rsidRPr="005562AD">
              <w:rPr>
                <w:rFonts w:eastAsia="標楷體" w:hint="eastAsia"/>
                <w:color w:val="auto"/>
                <w:sz w:val="24"/>
                <w:szCs w:val="24"/>
              </w:rPr>
              <w:t>第二次期中考</w:t>
            </w:r>
            <w:r w:rsidRPr="005562AD">
              <w:rPr>
                <w:rFonts w:eastAsia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解析自然環境與人文景觀的相互關係。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歸納自然與人文環境互動的結果。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3b-IV-3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3d-IV-1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Bb-IV-3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經濟發展與全球關連。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Bb-IV-4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問題探究：經濟發展與環境衝擊。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第一篇中國大地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第四章中國的經濟發展與全球關聯（第二次段考）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請同學閱讀課本的問題探究文章。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請同學參照文章資料討論探究內容。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請同學分享其他因經濟生產活動所導致的環境問題案例。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kern w:val="2"/>
                <w:sz w:val="22"/>
                <w:szCs w:val="22"/>
              </w:rPr>
              <w:t>討論你目前所知道的中國重要產品，並舉出中國可為世界提供哪些產品。又這些產品可能與哪些國家的產品產生競爭。討論「基建狂魔」能為一帶一路國家帶來哪些重要建設。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【能源教育】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能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了解能源與經濟發展、環境之間相互的影響與關聯。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【環境教育】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了解生物多樣性及環境承載力的重要性。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了解永續發展的意義（環境、社會、與經濟的均衡發展）與原則。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了解中國形成全球供應鍊的過程，以及全球化下中國工業內捲化，與產品價格優勢的原因與影響。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11/25-11/29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eastAsia="標楷體"/>
                <w:color w:val="auto"/>
                <w:sz w:val="24"/>
                <w:szCs w:val="24"/>
              </w:rPr>
              <w:t>(</w:t>
            </w:r>
            <w:r w:rsidRPr="005562AD">
              <w:rPr>
                <w:rFonts w:eastAsia="標楷體" w:hint="eastAsia"/>
                <w:color w:val="auto"/>
                <w:sz w:val="24"/>
                <w:szCs w:val="24"/>
              </w:rPr>
              <w:t>暫訂</w:t>
            </w:r>
            <w:r w:rsidRPr="005562AD">
              <w:rPr>
                <w:rFonts w:eastAsia="標楷體"/>
                <w:color w:val="auto"/>
                <w:sz w:val="24"/>
                <w:szCs w:val="24"/>
              </w:rPr>
              <w:t>11/28.29</w:t>
            </w:r>
            <w:r w:rsidRPr="005562AD">
              <w:rPr>
                <w:rFonts w:eastAsia="標楷體" w:hint="eastAsia"/>
                <w:color w:val="auto"/>
                <w:sz w:val="24"/>
                <w:szCs w:val="24"/>
              </w:rPr>
              <w:t>第二次期中考</w:t>
            </w:r>
            <w:r w:rsidRPr="005562AD">
              <w:rPr>
                <w:rFonts w:eastAsia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運用歷史資料，進行歷史事件的因果分析與詮釋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Hb-IV-2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明、清時期東亞世界的商貿與文化交流。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第四章明清時期東亞世界的變動（第二次段考）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分析明清時期天主教與西學向東亞的傳播。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說明中國文化對歐洲的輸入。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分析日本的鎖國政策，以及蘭學對日本的影響。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分析中西文化交流中斷的因素。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完成頁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123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課後閱讀。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完成頁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144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145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歷史探查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活動討論：討論日本幕府為何鎖國、與雍正時為何禁教，以及日本鎖國後為何持續學習西方、而清朝卻幾乎與西方交流中斷，可能的原因是什麼。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實質內容：討論日本幕府禁教所考量的政治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>/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社會因素，並請同學表達看法。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11/25-11/29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eastAsia="標楷體"/>
                <w:color w:val="auto"/>
                <w:sz w:val="24"/>
                <w:szCs w:val="24"/>
              </w:rPr>
              <w:t>(</w:t>
            </w:r>
            <w:r w:rsidRPr="005562AD">
              <w:rPr>
                <w:rFonts w:eastAsia="標楷體" w:hint="eastAsia"/>
                <w:color w:val="auto"/>
                <w:sz w:val="24"/>
                <w:szCs w:val="24"/>
              </w:rPr>
              <w:t>暫訂</w:t>
            </w:r>
            <w:r w:rsidRPr="005562AD">
              <w:rPr>
                <w:rFonts w:eastAsia="標楷體"/>
                <w:color w:val="auto"/>
                <w:sz w:val="24"/>
                <w:szCs w:val="24"/>
              </w:rPr>
              <w:t>11/28.29</w:t>
            </w:r>
            <w:r w:rsidRPr="005562AD">
              <w:rPr>
                <w:rFonts w:eastAsia="標楷體" w:hint="eastAsia"/>
                <w:color w:val="auto"/>
                <w:sz w:val="24"/>
                <w:szCs w:val="24"/>
              </w:rPr>
              <w:t>第二次期中考</w:t>
            </w:r>
            <w:r w:rsidRPr="005562AD">
              <w:rPr>
                <w:rFonts w:eastAsia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2a-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關注生活周遭的重要議題及其脈絡，發展本土意識與在地關懷。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>Be-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第四章中央政府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第三次段考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)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說明立法權與司法權的互動，以總統、副總統彈劾案說明之。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說明監察權與司法權的互動，以公務人員彈劾案說明之。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活動討論：分組討論總統、副總統與立院權、司法權之間的關係。以及監察權與司法權之間的互動。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口頭提問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隨堂練習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認識法律之意義與制定。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認識憲法的意義。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理解權力之分立與制衡的原理。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實質內容：藉由府院之間的互動，思考權力分立、合作、與制衡的原理跟原則。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第十五週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利用地理基本概念與技能，檢視生活中面對的選擇與決策。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Bd-IV-1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自然環境背景。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Bd-IV-2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產業與文化發展的特色。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第二篇世界風情（上）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第一章東北亞的自然環境與文化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說明亞洲分區。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配合圖照介紹日本的位置、鄰近海域和鄰國。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介紹日本北海道、本州、四國和九州四大島地形主體和主要代表地形區。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說明日本群島的成因。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分析日本群島多地震的原因。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配合圖照說明朝鮮半島位置、鄰海及主要鄰國。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7.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介紹北韓與中國、俄羅斯的畫分界線。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8.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介紹朝鮮半島的太白山脈走向、地形分布。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活動討論：討論日本為何多地震？以及回顧歷史，討論歷史上日本、韓國與中國之間可能有哪些互動。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:rsidR="00E261F6" w:rsidRPr="005562AD" w:rsidRDefault="00E261F6" w:rsidP="007F6099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環</w:t>
            </w:r>
            <w:r w:rsidRPr="005562AD">
              <w:rPr>
                <w:rFonts w:eastAsia="標楷體" w:cs="DFKaiShu-SB-Estd-BF"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經由環境美學與自然文學了解自然環境的倫理價值。</w:t>
            </w:r>
          </w:p>
          <w:p w:rsidR="00E261F6" w:rsidRPr="005562AD" w:rsidRDefault="00E261F6" w:rsidP="007F6099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環</w:t>
            </w:r>
            <w:r w:rsidRPr="005562AD">
              <w:rPr>
                <w:rFonts w:eastAsia="標楷體" w:cs="DFKaiShu-SB-Estd-BF"/>
                <w:color w:val="auto"/>
                <w:sz w:val="22"/>
                <w:szCs w:val="22"/>
              </w:rPr>
              <w:t xml:space="preserve">J12 </w:t>
            </w: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認識不同類型災害可能伴隨的危險，學習適當預防與避難行為。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實質內涵：了解自然災害對日本的影響。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Ib-IV-1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晚清時期的東西方接觸與衝突。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第五章西力衝擊下的東亞世界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說明清帝國時期的通商限制。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介紹英國對於清帝國朝貢體制的挑戰。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介紹鴉片戰爭爆發與南京條約的簽訂。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說明黑船事件與日本的開港通商。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活動討論：討論為何荷蘭打不過明朝，但十九世紀清朝卻輸給西方？戰爭失利後，清朝如何進行改革？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實質內涵：介紹英國史家湯恩比「挑戰與回應」的歷史解釋架構。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1b-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運用社會領域內容知識解析生活經驗或社會現象。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1c-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運用公民知識，提出自己對公共議題的見解。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2a-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關注生活周遭的重要議題及其脈絡，發展本土意識與在地關懷。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3b-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-3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Be-IV-3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第五章地方政府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說明權力分立原則。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說明我國的分權方式「均權制度」，說明如何劃分中央與地方權限，舉例說明之。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說明我國的地方政府組織層級。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說明我國現在的行政區劃分，說明省的虛級化。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討論活動：敘述你對我國五院之了解。並了解中央政府、地方政府的權力與權責後，雙方可能產生哪些矛盾，該如何處理。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心得報告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認識憲法的意義。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理解權力之分立與制衡的原理。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2E53A5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br/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了解我國乃五權分立，既制衡又求合作，並討論總統與五院之關係。又討論地方政府的層級與職權，職權又包含「自治事項」及執行上級政府的「委辦事項」。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第十六週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利用地理基本概念與技能，檢視生活中面對的選擇與決策。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Bd-IV-1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自然環境背景。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Bd-IV-2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產業與文化發展的特色。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第二篇世界風情（上）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第一章東北亞的自然環境與文化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介紹亞洲氣候分區。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說明東北亞的氣候類型。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介紹日本群島的氣候類型、特徵和降水量分布。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介紹朝鮮半島的氣候類型、特徵和降水量分布。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分析與比較日本群島和朝鮮半島的氣候差異，並說明原因。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請同學回答課本的實作與練習。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2E53A5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活動討論：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分析與比較日本群島和朝鮮半島的氣候差異，並說討論地理因素，如何影響了經濟發展與人文發展。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:rsidR="00E261F6" w:rsidRPr="005562AD" w:rsidRDefault="00E261F6" w:rsidP="007F6099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環</w:t>
            </w:r>
            <w:r w:rsidRPr="005562AD">
              <w:rPr>
                <w:rFonts w:eastAsia="標楷體" w:cs="DFKaiShu-SB-Estd-BF"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經由環境美學與自然文學了解自然環境的倫理價值。</w:t>
            </w:r>
          </w:p>
          <w:p w:rsidR="00E261F6" w:rsidRPr="005562AD" w:rsidRDefault="00E261F6" w:rsidP="007F6099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環</w:t>
            </w:r>
            <w:r w:rsidRPr="005562AD">
              <w:rPr>
                <w:rFonts w:eastAsia="標楷體" w:cs="DFKaiShu-SB-Estd-BF"/>
                <w:color w:val="auto"/>
                <w:sz w:val="22"/>
                <w:szCs w:val="22"/>
              </w:rPr>
              <w:t xml:space="preserve">J12 </w:t>
            </w: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認識不同類型災害可能伴隨的危險，學習適當預防與避難行為。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【海洋教育】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海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探討海洋對陸上環境與生活的影響。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實質內容：了解日、韓兩國的地理因素差異，與經濟發展、人文發展的特色。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1b-IV-2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運用歷史資料，進行歷史事件的因果分析與詮釋。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Ib-IV-1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晚清時期的東西方接觸與衝突。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第五章西力衝擊下的東亞世界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介紹英法聯軍的背景與結果。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分析自強運動的現代化措施並舉例說明。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說明自強運動時中國對外關係的改變。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解釋自強運動的缺失與成果。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說明日本明治維新的成效。</w:t>
            </w: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jc w:val="left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活動討論：明治維新晚自強運動七年，為何甲午一役戰勝清朝？請同學分組蒐集資料討論之。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實質內涵：了解晚清如何面對新帝國主義挑戰的回應過程，以及甲午戰爭對中國乃至中日、亞洲的重要影響。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1b-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運用社會領域內容知識解析生活經驗或社會現象。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1c-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運用公民知識，提出自己對公共議題的見解。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2a-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關注生活周遭的重要議題及其脈絡，發展本土意識與在地關懷。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3b-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-3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Be-IV-3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第五章地方政府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說明我國地方政府的功能，以圖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4-5-6~13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舉例說明之。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安全衛生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教育文化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社會福利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(4)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經濟發展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說明中央與地方的合作，例如：跨區整治河川，就需由中央居中協調。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活動討論：討論地方政府有哪些具體機構？以及地方政府有哪些功能，請同學舉例現實生活中看到地方政府發揮了哪些功能。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有關新冠肺炎事件中，臺灣中央與地方政府配合防疫的相關網路資料。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口頭提問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【法治教育】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認識憲法的意義。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法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理解權力之分立與制衡的原理。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實質內涵：了解地方政府的機構、與具體的工作內容。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第十七週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利用地理基本概念與技能，檢視生活中面對的選擇與決策。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Bd-IV-1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自然環境背景。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Bd-IV-2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產業與文化發展的特色。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第二篇世界風情（上）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第一章東北亞的自然環境與文化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介紹日本的農業地區以及農產品發展方向。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帶著學生進行耕地轉型的課後閱讀，並回答問題。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介紹日本的漁業發展優勢以及漁產的消費方式。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請同學觀察日常生活中，有哪些和日本有關的事物，或是日本的旅遊經驗，並與其他同學分享。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欣賞日本旅遊節目，了解日本人食衣住行育樂生活情形。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根據同學分享的內容，延伸更多關於日本文化的細節。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活動討論：請同學分享旅遊日本的所見所聞，以及心得。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:rsidR="00E261F6" w:rsidRPr="005562AD" w:rsidRDefault="00E261F6" w:rsidP="007F6099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環</w:t>
            </w:r>
            <w:r w:rsidRPr="005562AD">
              <w:rPr>
                <w:rFonts w:eastAsia="標楷體" w:cs="DFKaiShu-SB-Estd-BF"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經由環境美學與自然文學了解自然環境的倫理價值。</w:t>
            </w:r>
          </w:p>
          <w:p w:rsidR="00E261F6" w:rsidRPr="005562AD" w:rsidRDefault="00E261F6" w:rsidP="007F6099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環</w:t>
            </w:r>
            <w:r w:rsidRPr="005562AD">
              <w:rPr>
                <w:rFonts w:eastAsia="標楷體" w:cs="DFKaiShu-SB-Estd-BF"/>
                <w:color w:val="auto"/>
                <w:sz w:val="22"/>
                <w:szCs w:val="22"/>
              </w:rPr>
              <w:t xml:space="preserve">J12 </w:t>
            </w: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認識不同類型災害可能伴隨的危險，學習適當預防與避難行為。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【海洋教育】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海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探討海洋對陸上環境與生活的影響。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了解不同群體間如何看待彼此的文化。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了解及尊重不同文化的習俗與禁忌。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分析不同群體的文化如何影響社會與生活方式。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實質內涵：了解一個國家的地理、經濟、文人與歷史等因素，是如何塑造出一個國家的性格。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2c-IV-1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從歷史或社會事件中，省思自身或所屬群體的文化淵源、處境及自主性。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Ib-IV-2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甲午戰爭後的政治體制變革。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第五章西力衝擊下的東亞世界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介紹甲午戰爭爆發的原因。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說明馬關條約簽訂的結果。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介紹戊戌變法推動的背景。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分析戊戌變法失敗的因素。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活動討論：康梁變法一百多天，但竟下詔兩百多條。請同學討論此情況可能的原因，以及可行性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J10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了解人權的起源與歷史發展對人權維護的意義。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實質內涵：了解帝國主義的殘酷侵略本質，與甲午戰爭對中日兩國帶來的影響。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運用公民知識，提出自己對公共議題的見解。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珍視重要的公民價值並願意付諸行動。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3a-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Cc-IV-1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民主社會中的政治參與為什麼很重要？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第六章政治參與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說明政治的定義。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說明政治參與的定義，以圖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4-6-1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舉例說明政治參與的方式與意義。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活動內容：說明何謂政治參與，以及人民參與政治時，有哪些因素可能影響人民的思考與判斷。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有關各種議題的遊行陳情的相關網路資料，例如：太陽花學運。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口頭提問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探索各種利益可能發生的衝突，並了解如何運用民主審議方式及正當的程序，以形成公共規則，落實平等自由之保障。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了解平等、正義的原則，並在生活中實踐。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 w:hint="eastAsia"/>
                <w:sz w:val="22"/>
                <w:szCs w:val="22"/>
              </w:rPr>
              <w:t>人民以各種途徑與行為，參與或影響政府的公共絕策以及人事結構。此處應提及第四權的重要性與具體作用。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第十八週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利用地理基本概念與技能，檢視生活中面對的選擇與決策。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Bd-IV-1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自然環境背景。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Bd-IV-2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產業與文化發展的特色。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第二篇世界風情（上）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第一章東北亞的自然環境與文化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介紹南北韓自然環境差異，如何影響兩國的傳統農業。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說明南北產業條件雖有差異，但生活習俗差異不大，並舉例朝鮮文化的生活習慣。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 xml:space="preserve">3. 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請同學觀察日常生活中，有哪些和南韓有關的事物，或是南韓的旅遊經驗，並與其他同學分享。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欣賞南韓旅遊節目，了解朝鮮人食衣住行育樂生活情形。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根據同學分享的內容，延伸更多關於朝鮮文化的細節。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觀察漢文化對日韓的影響，衍伸出哪些文化的相似之處。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活動討論：請同學分享旅遊韓國的所見所聞，以及心得。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:rsidR="00E261F6" w:rsidRPr="005562AD" w:rsidRDefault="00E261F6" w:rsidP="007F6099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環</w:t>
            </w:r>
            <w:r w:rsidRPr="005562AD">
              <w:rPr>
                <w:rFonts w:eastAsia="標楷體" w:cs="DFKaiShu-SB-Estd-BF"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經由環境美學與自然文學了解自然環境的倫理價值。</w:t>
            </w:r>
          </w:p>
          <w:p w:rsidR="00E261F6" w:rsidRPr="005562AD" w:rsidRDefault="00E261F6" w:rsidP="007F6099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環</w:t>
            </w:r>
            <w:r w:rsidRPr="005562AD">
              <w:rPr>
                <w:rFonts w:eastAsia="標楷體" w:cs="DFKaiShu-SB-Estd-BF"/>
                <w:color w:val="auto"/>
                <w:sz w:val="22"/>
                <w:szCs w:val="22"/>
              </w:rPr>
              <w:t xml:space="preserve">J12 </w:t>
            </w:r>
            <w:r w:rsidRPr="005562AD">
              <w:rPr>
                <w:rFonts w:eastAsia="標楷體" w:cs="DFKaiShu-SB-Estd-BF" w:hint="eastAsia"/>
                <w:color w:val="auto"/>
                <w:sz w:val="22"/>
                <w:szCs w:val="22"/>
              </w:rPr>
              <w:t>認識不同類型災害可能伴隨的危險，學習適當預防與避難行為。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了解不同群體間如何看待彼此的文化。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了解及尊重不同文化的習俗與禁忌。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分析不同群體的文化如何影響社會與生活方式。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實質內涵：了解一個國家的地理、經濟、文人與歷史等因素，是如何塑造出一個國家的性格。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2c-IV-1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從歷史或社會事件中，省思自身或所屬群體的文化淵源、處境及自主性。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Ib-IV-2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甲午戰爭後的政治體制變革。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第五章西力衝擊下的東亞世界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介紹義和團事件與八國聯軍。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說明庚子後新政的成果。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指出日俄戰爭對於中國的影響。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說明皇族內閣的成立與立憲派的轉向。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完成頁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140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課後閱讀。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完成頁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146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147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歷史探查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活動討論：討論從自強運動、戊戌變法的追求「現代化」，為何會走向庚子拳亂的「反現代化」悲劇？請同學分組討論其可能。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J13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理解戰爭、和平對人類生活的影響。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J10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了解人權的起源與歷史發展對人權維護的意義。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實質內涵：讓同學了解人在面對時代巨變中的無奈與徬徨，以及為了求生存求變化所可能產生的思想之轉向。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運用公民知識，提出自己對公共議題的見解。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珍視重要的公民價值並願意付諸行動。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3a-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Cc-IV-2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民主社會中為什麼常用投票來做為重要的參與形式？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第六章政治參與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說明為什麼投票是最重要的政治參與形式。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說明投票如何落實憲法中的人民基本權利。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說明人民依法選出與罷免行政首長、民意代表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說明人民依法使用公民投票方式參與國家政策。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Arial" w:hint="eastAsia"/>
                <w:kern w:val="2"/>
                <w:sz w:val="22"/>
                <w:szCs w:val="22"/>
              </w:rPr>
              <w:t>活動討論：你認為「一人一票、票票等值」的優劣之處是什麼？若你認為這種制度存在問題，你認為有何方法可能改善？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有關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2022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年公民投票的過程與對臺灣社會的影響的相關網路資料。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探索各種利益可能發生的衝突，並了解如何運用民主審議方式及正當的程序，以形成公共規則，落實平等自由之保障。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了解平等、正義的原則，並在生活中實踐。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實質內涵：討論公民投票的優點與弊端，並說明投票的四種原則：</w:t>
            </w:r>
            <w:r w:rsidRPr="005562AD">
              <w:rPr>
                <w:rFonts w:ascii="標楷體" w:eastAsia="標楷體" w:hAnsi="標楷體" w:hint="eastAsia"/>
                <w:sz w:val="22"/>
                <w:szCs w:val="22"/>
              </w:rPr>
              <w:t>普通</w:t>
            </w:r>
            <w:r w:rsidRPr="005562AD">
              <w:rPr>
                <w:rStyle w:val="Emphasis"/>
                <w:rFonts w:ascii="標楷體" w:eastAsia="標楷體" w:hAnsi="標楷體" w:hint="eastAsia"/>
                <w:i w:val="0"/>
                <w:iCs w:val="0"/>
                <w:sz w:val="22"/>
                <w:szCs w:val="22"/>
              </w:rPr>
              <w:t>原則</w:t>
            </w:r>
            <w:r w:rsidRPr="005562AD">
              <w:rPr>
                <w:rFonts w:ascii="標楷體" w:eastAsia="標楷體" w:hAnsi="標楷體" w:hint="eastAsia"/>
                <w:sz w:val="22"/>
                <w:szCs w:val="22"/>
              </w:rPr>
              <w:t>、直接</w:t>
            </w:r>
            <w:r w:rsidRPr="005562AD">
              <w:rPr>
                <w:rStyle w:val="Emphasis"/>
                <w:rFonts w:ascii="標楷體" w:eastAsia="標楷體" w:hAnsi="標楷體" w:hint="eastAsia"/>
                <w:i w:val="0"/>
                <w:iCs w:val="0"/>
                <w:sz w:val="22"/>
                <w:szCs w:val="22"/>
              </w:rPr>
              <w:t>原則</w:t>
            </w:r>
            <w:r w:rsidRPr="005562AD">
              <w:rPr>
                <w:rFonts w:ascii="標楷體" w:eastAsia="標楷體" w:hAnsi="標楷體" w:hint="eastAsia"/>
                <w:sz w:val="22"/>
                <w:szCs w:val="22"/>
              </w:rPr>
              <w:t>、無記名</w:t>
            </w:r>
            <w:r w:rsidRPr="005562AD">
              <w:rPr>
                <w:rStyle w:val="Emphasis"/>
                <w:rFonts w:ascii="標楷體" w:eastAsia="標楷體" w:hAnsi="標楷體" w:hint="eastAsia"/>
                <w:i w:val="0"/>
                <w:iCs w:val="0"/>
                <w:sz w:val="22"/>
                <w:szCs w:val="22"/>
              </w:rPr>
              <w:t>原則</w:t>
            </w:r>
            <w:r w:rsidRPr="005562AD">
              <w:rPr>
                <w:rFonts w:ascii="標楷體" w:eastAsia="標楷體" w:hAnsi="標楷體" w:hint="eastAsia"/>
                <w:sz w:val="22"/>
                <w:szCs w:val="22"/>
              </w:rPr>
              <w:t>、平等</w:t>
            </w:r>
            <w:r w:rsidRPr="005562AD">
              <w:rPr>
                <w:rStyle w:val="Emphasis"/>
                <w:rFonts w:ascii="標楷體" w:eastAsia="標楷體" w:hAnsi="標楷體" w:hint="eastAsia"/>
                <w:i w:val="0"/>
                <w:iCs w:val="0"/>
                <w:sz w:val="22"/>
                <w:szCs w:val="22"/>
              </w:rPr>
              <w:t>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第十九週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12/30-1/3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(1/1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號元旦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利用地理基本概念與技能，檢視生活中面對的選擇與決策。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  <w:t xml:space="preserve">Bd-IV-3 </w:t>
            </w: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東北亞經濟發展的成就與挑戰。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  <w:t xml:space="preserve">Bd-IV-4 </w:t>
            </w: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問題探究：臺灣與東北亞的文化交流。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第二篇世界風情（上）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第二章東北亞的經濟發展與挑戰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介紹日本天然資源不足，國際貿易卻非常活絡，請同學試舉出幾家著名日本跨國企業並說明其產品。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說明當代日本經濟可能遇到的問題以及解決方法。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舉例日本知名的景點與動畫作品，介紹日本的文化特色。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請同學分組，選定一個日本的都市進行介紹。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活動討論：請同學分組，選一日本都市進行介紹，至少涵蓋其地理特色、交通、物產、人口，歷史與文化特色幾點。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隨堂測驗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了解不同群體間如何看待彼此的文化。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分析不同群體的文化如何影響社會與生活方式。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理解國家發展和全球之關連性。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實質內涵：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了解一個國家的地理、經濟、文人與歷史等因素，是如何塑造出一個國家的性格。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TableGrid"/>
              <w:tabs>
                <w:tab w:val="left" w:pos="281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12/30-1/3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(1/1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號元旦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2c-IV-1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從歷史或社會事件中，省思自身或所屬群體的文化淵源、處境及自主性。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Ic-IV-1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城市風貌的改變與新媒體的出現。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第六章晚清社會文化的調適與變遷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介紹西方人在租借地引進城市規畫等事業。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以飲食、服飾、交通、設備、娛樂等各方面，說明晚清社會城市風貌的轉變。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以報業與郵政機構的發展，說明清末社會新媒體與通訊事業的興起。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活動討論：討論租借出現之後，新的城市風貌、物質、文化價值，如何影響一個社會，又可能引發哪些價值的衝突。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D81F8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實質內涵：了解不同文化，各有不同的歷史土壤之養成，不宜隨便論斷其優劣，而應涵養文化功夫，始敢芻論之。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12/30-1/3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(1/1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號元旦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運用公民知識，提出自己對公共議題的見解。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珍視重要的公民價值並願意付諸行動。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3a-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Cc-IV-3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公平投票有哪些基本原則？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第六章政治參與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說明選舉的四大原則：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普通原則：凡具有符合法院資格者，人人皆具有投票權。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平等原則：一人一票，票票等值。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直接原則：直接投票，不需要代理人行使投票。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(4)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無記名原則：又稱為祕密投票原則，確保每位選民在不受威脅利誘的情況下，可自由表達意見。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活動討論：討論選舉的四大原則，並討論這樣的原則，是否有制度上先天之闕漏。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有關公眾人物在投票時違反選舉四大原則的相關網路資料。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心得報告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探索各種利益可能發生的衝突，並了解如何運用民主審議方式及正當的程序，以形成公共規則，落實平等自由之保障。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了解平等、正義的原則，並在生活中實踐。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實質內涵：了解推展完美之民主政治狀態，實非易事，而是需要許多條件配合。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第二十週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利用地理基本概念與技能，檢視生活中面對的選擇與決策。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  <w:t xml:space="preserve">Bd-IV-3 </w:t>
            </w: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東北亞經濟發展的成就與挑戰。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  <w:t xml:space="preserve">Bd-IV-4 </w:t>
            </w: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問題探究：臺灣與東北亞的文化交流。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第二篇世界風情（上）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第二章東北亞的經濟發展與挑戰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介紹北韓工業以國防工業為主。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介紹南韓從以前到現在分別生產哪些類型的工業產品。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請同學分組討論日常生活中有哪些器具或用品是來自南韓。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舉例南韓國際知名的商品或企業。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說明南韓的經濟由少數財閥主導的利與弊。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6.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介紹朝鮮半島上的重要都市的位置，例如：首爾、釜山、平壤等，並說明其著名景點、都市機能和重要性。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7.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請同學分組，選定一個朝鮮半島的都市進行介紹。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8.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請同學回答課本的實作與練習。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C30D6A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活動討論：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請同學分組，選定一個朝鮮半島的都市進行介紹，並介紹你所知道常見的韓國工業產品有哪些，以及你所知道的韓國影視劇以及韓團，並說明你喜歡他們的原因。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隨堂測驗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了解不同群體間如何看待彼此的文化。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分析不同群體的文化如何影響社會與生活方式。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理解國家發展和全球之關連性。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實質內涵：了解韓國在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>70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年代成為東亞四小龍後，又是如何發展出當今的經濟產業與政策。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2c-IV-1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從歷史或社會事件中，省思自身或所屬群體的文化淵源、處境及自主性。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Ic-IV-2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家族與婦女角色的轉變。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第六章晚清社會文化的調適與變遷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說明清末西方思潮的引進與對中國社會的影響。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比較傳統中國社會與清末社會，說明清末對於家族認知的轉變。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活動討論：討論晚清時西方思想進入中國，所可能產生的衝擊。而百年後的我們，回顧當時，又有哪些想法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實質內涵：了解不同文化，各有不同的歷史土壤之養成，不宜隨便論斷其優劣，而應涵養文化功夫，始敢芻論之。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運用公民知識，提出自己對公共議題的見解。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珍視重要的公民價值並願意付諸行動。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>3a-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Cc-IV-3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公平投票有哪些基本原則？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第六章政治參與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說明享有選舉權與投票權的資格。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說明投票五大禁止行為。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說明在選舉過程中，我國公民之間意見的相互流及討論，並於選舉後尊重投票的結果。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身為公民應於平時關心政治事務，並於選舉時應審慎考量相關資訊，用自己的每一張票，讓民主政治的運作更趨健全。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活動討論：討論平日生活中，關心時事、新聞的時間有多少？有何困難？又選擇新聞媒體時，會受到哪些因素影響。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有關公眾人物在投票時違反選舉四大原則的相關網路資料。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心得報告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探索各種利益可能發生的衝突，並了解如何運用民主審議方式及正當的程序，以形成公共規則，落實平等自由之保障。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了解平等、正義的原則，並在生活中實踐。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實質內涵：了解推展完美之民主政治狀態，實非易事，而是需要許多條件配合。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第二十一週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1/13-1/17</w:t>
            </w:r>
          </w:p>
          <w:p w:rsidR="00E261F6" w:rsidRPr="005562AD" w:rsidRDefault="00E261F6" w:rsidP="00805AF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暫定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1/15.16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為期末考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利用地理基本概念與技能，檢視生活中面對的選擇與決策。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  <w:t xml:space="preserve">Bd-IV-3 </w:t>
            </w: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東北亞經濟發展的成就與挑戰。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  <w:t xml:space="preserve">Bd-IV-4 </w:t>
            </w: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問題探究：臺灣與東北亞的文化交流。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第二篇世界風情（上）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第二章東北亞的經濟發展與挑戰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請同學閱讀課後閱讀文章並回答問題。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利用電影「寄生上流」說明南韓的歷史文化與社會結構，並思考與臺灣社會有何相似、相異之處。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說明歷史上臺灣、朝鮮半島、日本同屬東亞文化圈，彼此文化背景相似，請同學舉例各國有名的建築，以及之間的相似性。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採分組方式，請同學介紹日韓的美食，以及臺灣輸出至日韓的美食。</w:t>
            </w:r>
          </w:p>
          <w:p w:rsidR="00E261F6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3D1291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活動討論：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請同學分組，選定一個朝鮮半島的都市進行介紹，並介紹你所知道常見的韓國工業產品有哪些，以及你所知道的韓國影視劇以及韓團，並說明你喜歡他們的原因。</w:t>
            </w:r>
          </w:p>
          <w:p w:rsidR="00E261F6" w:rsidRPr="003D1291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隨堂測驗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了解平等、正義的原則，並在生活中實踐。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了解不同群體間如何看待彼此的文化。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了解及尊重不同文化的習俗與禁忌。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分析不同群體的文化如何影響社會與生活方式。</w:t>
            </w:r>
          </w:p>
          <w:p w:rsidR="00E261F6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實質內涵：了解韓國</w:t>
            </w:r>
            <w:r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>1997</w:t>
            </w:r>
            <w:r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亞金融風暴後，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是如何發展出當今的經濟產業與政策。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1/13-1/17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暫定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1/15.16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為期末考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2c-IV-1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從歷史或社會事件中，省思自身或所屬群體的文化淵源、處境及自主性。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Ic-IV-2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家族與婦女角色的轉變。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第六章晚清社會文化的調適與變遷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比較傳統中國社會與清末對於婦女的態度，並說明男尊女卑觀念的轉化。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以工作的參與說明清末社會中婦女地位的提升。</w:t>
            </w:r>
          </w:p>
          <w:p w:rsidR="00E261F6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完成頁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141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課後閱讀。</w:t>
            </w:r>
          </w:p>
          <w:p w:rsidR="00E261F6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7B4FF3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7B4FF3">
              <w:rPr>
                <w:rFonts w:ascii="標楷體" w:eastAsia="標楷體" w:hAnsi="標楷體" w:cs="Arial" w:hint="eastAsia"/>
                <w:sz w:val="22"/>
                <w:szCs w:val="22"/>
              </w:rPr>
              <w:t>活動討論：討論舊社會婦女的責任與制約。西方新思潮進入後，對婦女有哪些影響。又，你認為婦女地位與角色的改變，對家庭關係會產生哪些改變與影響。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J11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去除性別刻板與性別偏見的情感表達與溝通，具備與他人平等互動的能力。</w:t>
            </w:r>
          </w:p>
          <w:p w:rsidR="00E261F6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J12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省思與他人的性別權力關係，促進平等與良好的互動。</w:t>
            </w:r>
          </w:p>
          <w:p w:rsidR="00E261F6" w:rsidRPr="007B4FF3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7B4FF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實質內涵：了解西力東漸下，西方文化如何改變了中國的城市設計與風貌，並如何影響傳統社會中女性地位角色的改變。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第二十一週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1/13-1/17</w:t>
            </w:r>
          </w:p>
          <w:p w:rsidR="00E261F6" w:rsidRPr="005562AD" w:rsidRDefault="00E261F6" w:rsidP="00B451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暫定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1/15.16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為期末考</w:t>
            </w: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運用公民知識，提出自己對公共議題的見解。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珍視重要的公民價值並願意付諸行動。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>3a-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Cc-IV-3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公平投票有哪些基本原則？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第六章政治參與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說明我國候選人資格：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符合設籍及年齡，並未受監護宣告及褫奪公權。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登記參選。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競選活動。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投票日需攜帶的證明文件：國民身分證、印章及投票通知單。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投票流程說明，並可真實舉辦一場投票，讓學生有印象。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活動討論：請同學上台演示，投票現場有哪些工作人員，以及投票過程的注意事項與流程。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1.2022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年公投相關新聞資料。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心得報告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探索各種利益可能發生的衝突，並了解如何運用民主審議方式及正當的程序，以形成公共規則，落實平等自由之保障。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了解平等、正義的原則，並在生活中實踐。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實質內涵：讓同學了解投票時的具體過程。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□實施跨領域或跨科目協同教學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需另申請授課鐘點費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協同科目：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left="71" w:hanging="14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</w:t>
            </w:r>
          </w:p>
          <w:p w:rsidR="00E261F6" w:rsidRPr="005562AD" w:rsidRDefault="00E261F6" w:rsidP="008E3F78">
            <w:pPr>
              <w:pStyle w:val="ListParagraph"/>
              <w:tabs>
                <w:tab w:val="left" w:pos="281"/>
              </w:tabs>
              <w:adjustRightInd w:val="0"/>
              <w:snapToGrid w:val="0"/>
              <w:spacing w:line="240" w:lineRule="atLeast"/>
              <w:ind w:leftChars="0" w:left="0" w:firstLine="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</w:rPr>
              <w:t>協同節數：</w:t>
            </w:r>
          </w:p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</w:t>
            </w:r>
            <w:r w:rsidRPr="005562AD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</w:t>
            </w:r>
            <w:r w:rsidRPr="005562AD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</w:t>
            </w: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第二十二週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1/20</w:t>
            </w:r>
          </w:p>
          <w:p w:rsidR="00E261F6" w:rsidRPr="005562AD" w:rsidRDefault="00E261F6" w:rsidP="00805AF7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562AD">
              <w:rPr>
                <w:rFonts w:ascii="標楷體" w:eastAsia="標楷體" w:hAnsi="標楷體" w:hint="eastAsia"/>
                <w:sz w:val="24"/>
                <w:szCs w:val="24"/>
              </w:rPr>
              <w:t>休業式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利用地理基本概念與技能，檢視生活中面對的選擇與決策。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  <w:t xml:space="preserve">Bd-IV-3 </w:t>
            </w: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東北亞經濟發展的成就與挑戰。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地</w:t>
            </w:r>
            <w:r w:rsidRPr="005562AD"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  <w:t xml:space="preserve">Bd-IV-4 </w:t>
            </w:r>
            <w:r w:rsidRPr="005562AD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問題探究：臺灣與東北亞的文化交流。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第二篇世界風情（上）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第二章東北亞的經濟發展與挑戰（第三次段考）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請同學閱讀課後閱讀文章並回答問題。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利用電影「寄生上流」說明南韓的歷史文化與社會結構，並思考與臺灣社會有何相似、相異之處。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說明歷史上臺灣、朝鮮半島、日本同屬東亞文化圈，彼此文化背景相似，請同學舉例各國有名的建築，以及之間的相似性。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採分組方式，請同學介紹日韓的美食，以及臺灣輸出至日韓的美食。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活動討論：請同學討論東亞文化圈中，中日韓的文化有哪些相近之處，但又有哪些其特色。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隨堂測驗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了解平等、正義的原則，並在生活中實踐。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了解不同群體間如何看待彼此的文化。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了解及尊重不同文化的習俗與禁忌。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J6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分析不同群體的文化如何影響社會與生活方式。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實質內涵：、同學了解東亞儒家文化圈內的歷史淵源與各自的發展特色。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5562AD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第二十二週</w:t>
            </w:r>
          </w:p>
          <w:p w:rsidR="00E261F6" w:rsidRPr="005562AD" w:rsidRDefault="00E261F6" w:rsidP="005562AD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1/20</w:t>
            </w:r>
          </w:p>
          <w:p w:rsidR="00E261F6" w:rsidRPr="005562AD" w:rsidRDefault="00E261F6" w:rsidP="005562AD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hint="eastAsia"/>
                <w:sz w:val="24"/>
                <w:szCs w:val="24"/>
              </w:rPr>
              <w:t>休業式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2c-IV-1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從歷史或社會事件中，省思自身或所屬群體的文化淵源、處境及自主性。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1a-IV-1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理解以不同的紀年、歷史分期描述過去的意義。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5562AD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</w:t>
            </w:r>
            <w:r w:rsidRPr="005562AD">
              <w:rPr>
                <w:rFonts w:ascii="標楷體" w:eastAsia="標楷體" w:hAnsi="標楷體"/>
                <w:color w:val="auto"/>
                <w:sz w:val="22"/>
                <w:szCs w:val="22"/>
              </w:rPr>
              <w:t xml:space="preserve">Ic-IV-2 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家族與婦女角色的轉變。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第三篇中國與東亞（上）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第六章晚清社會文化的調適與變遷（第三次段考）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比較傳統中國社會與清末對於婦女的態度，並說明男尊女卑觀念的轉化。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以工作的參與說明清末社會中婦女地位的提升。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完成頁</w:t>
            </w: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141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課後閱讀。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活動討論：</w:t>
            </w:r>
            <w:r w:rsidRPr="005562A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了解西力東漸下，西方文化如何改變了中國的城市設計與風貌，並如何影響傳統社會中女性地位角色的改變（著重介紹如秋瑾、張幼儀、林徽因等人）。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問題討論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分組討論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課外活動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snapToGrid w:val="0"/>
                <w:color w:val="auto"/>
                <w:sz w:val="22"/>
                <w:szCs w:val="22"/>
              </w:rPr>
              <w:t xml:space="preserve">J5 </w:t>
            </w:r>
            <w:r w:rsidRPr="005562A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了解社會上有不同的群體和文化，尊重並欣賞其差異。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J11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去除性別刻板與性別偏見的情感表達與溝通，具備與他人平等互動的能力。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</w:t>
            </w:r>
            <w:r w:rsidRPr="005562AD"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  <w:t xml:space="preserve">J12 </w:t>
            </w: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省思與他人的性別權力關係，促進平等與良好的互動。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實質內涵：讓同學了解</w:t>
            </w:r>
            <w:r w:rsidRPr="005562AD">
              <w:rPr>
                <w:rFonts w:ascii="標楷體" w:eastAsia="標楷體" w:hAnsi="標楷體" w:cs="Arial" w:hint="eastAsia"/>
                <w:sz w:val="22"/>
                <w:szCs w:val="22"/>
              </w:rPr>
              <w:t>舊社會婦女的責任與制約。西方新思潮進入後，對婦女有哪些影響。又婦女地位與角色的改變，對家庭關係會產生哪些改變與影響。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261F6" w:rsidRPr="00F417D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5562AD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第二十二週</w:t>
            </w:r>
          </w:p>
          <w:p w:rsidR="00E261F6" w:rsidRPr="005562AD" w:rsidRDefault="00E261F6" w:rsidP="005562AD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1/20</w:t>
            </w:r>
          </w:p>
          <w:p w:rsidR="00E261F6" w:rsidRPr="005562AD" w:rsidRDefault="00E261F6" w:rsidP="005562AD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62AD">
              <w:rPr>
                <w:rFonts w:ascii="標楷體" w:eastAsia="標楷體" w:hAnsi="標楷體" w:hint="eastAsia"/>
                <w:sz w:val="24"/>
                <w:szCs w:val="24"/>
              </w:rPr>
              <w:t>休業式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>1a-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 xml:space="preserve">1c-IV-1 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運用公民知識，提出自己對公共議題的見解。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>2c-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 xml:space="preserve">-2 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珍視重要的公民價值並願意付諸行動。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社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>3a-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Ⅳ</w:t>
            </w:r>
            <w:r w:rsidRPr="005562AD"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  <w:t xml:space="preserve">-1 </w:t>
            </w:r>
            <w:r w:rsidRPr="005562AD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</w:t>
            </w:r>
            <w:r w:rsidRPr="005562AD">
              <w:rPr>
                <w:rFonts w:ascii="標楷體" w:eastAsia="標楷體" w:hAnsi="標楷體"/>
                <w:bCs/>
                <w:color w:val="auto"/>
                <w:sz w:val="22"/>
                <w:szCs w:val="22"/>
              </w:rPr>
              <w:t xml:space="preserve">Cc-IV-3 </w:t>
            </w:r>
            <w:r w:rsidRPr="005562AD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公平投票有哪些基本原則？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第四篇民主政治的運作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第六章政治參與（第三次段考）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說明我國候選人資格：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(1)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符合設籍及年齡，並未受監護宣告及褫奪公權。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(2)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登記參選。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(3)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競選活動。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投票日需攜帶的證明文件：國民身分證、印章及投票通知單。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投票流程說明，並可真實舉辦一場投票，讓學生有印象。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活動討論：請同學上台演示，投票現場有哪些工作人員，以及投票過程的注意事項與流程。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1.2022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年公投相關新聞資料。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分組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5562A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紙筆測驗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562AD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3.</w:t>
            </w:r>
            <w:r w:rsidRPr="005562AD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心得報告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61F6" w:rsidRPr="005562AD" w:rsidRDefault="00E261F6" w:rsidP="007F6099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J3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探索各種利益可能發生的衝突，並了解如何運用民主審議方式及正當的程序，以形成公共規則，落實平等自由之保障。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</w:t>
            </w:r>
            <w:r w:rsidRPr="005562AD"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  <w:t xml:space="preserve">J4 </w:t>
            </w: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了解平等、正義的原則，並在生活中實踐。</w:t>
            </w:r>
          </w:p>
          <w:p w:rsidR="00E261F6" w:rsidRPr="005562AD" w:rsidRDefault="00E261F6" w:rsidP="007F6099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color w:val="auto"/>
                <w:sz w:val="22"/>
                <w:szCs w:val="22"/>
              </w:rPr>
            </w:pPr>
          </w:p>
          <w:p w:rsidR="00E261F6" w:rsidRPr="005562AD" w:rsidRDefault="00E261F6" w:rsidP="007F6099">
            <w:pPr>
              <w:spacing w:line="260" w:lineRule="exact"/>
              <w:jc w:val="left"/>
              <w:rPr>
                <w:bCs/>
                <w:sz w:val="22"/>
                <w:szCs w:val="22"/>
              </w:rPr>
            </w:pPr>
            <w:r w:rsidRPr="005562AD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實質內涵：讓同學了解投票時的具體過程。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61F6" w:rsidRPr="005562AD" w:rsidRDefault="00E261F6" w:rsidP="008E3F78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</w:tbl>
    <w:p w:rsidR="00E261F6" w:rsidRDefault="00E261F6" w:rsidP="00157175">
      <w:pPr>
        <w:pStyle w:val="ListParagraph"/>
        <w:ind w:leftChars="0" w:left="0" w:firstLine="0"/>
        <w:rPr>
          <w:rFonts w:ascii="標楷體" w:eastAsia="標楷體" w:hAnsi="標楷體" w:cs="標楷體"/>
          <w:b/>
          <w:sz w:val="24"/>
          <w:szCs w:val="24"/>
        </w:rPr>
      </w:pPr>
    </w:p>
    <w:p w:rsidR="00E261F6" w:rsidRPr="00E8654C" w:rsidRDefault="00E261F6" w:rsidP="00157175">
      <w:pPr>
        <w:pStyle w:val="ListParagraph"/>
        <w:ind w:leftChars="0" w:left="0" w:firstLine="0"/>
        <w:rPr>
          <w:rFonts w:ascii="標楷體" w:eastAsia="標楷體" w:hAnsi="標楷體" w:cs="標楷體"/>
          <w:color w:val="2E74B5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六、</w:t>
      </w: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/>
          <w:b/>
          <w:color w:val="FF0000"/>
          <w:sz w:val="24"/>
          <w:szCs w:val="24"/>
        </w:rPr>
        <w:t>(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本表格請勿刪除。</w:t>
      </w:r>
      <w:r w:rsidRPr="008C4AD5">
        <w:rPr>
          <w:rFonts w:ascii="標楷體" w:eastAsia="標楷體" w:hAnsi="標楷體" w:cs="標楷體"/>
          <w:b/>
          <w:color w:val="FF0000"/>
          <w:sz w:val="24"/>
          <w:szCs w:val="24"/>
        </w:rPr>
        <w:t>)</w:t>
      </w:r>
    </w:p>
    <w:p w:rsidR="00E261F6" w:rsidRPr="00E8654C" w:rsidRDefault="00E261F6" w:rsidP="00CE713C">
      <w:pPr>
        <w:ind w:leftChars="11" w:left="31680" w:firstLineChars="226" w:firstLine="31680"/>
        <w:rPr>
          <w:rFonts w:ascii="標楷體" w:eastAsia="標楷體" w:hAnsi="標楷體" w:cs="標楷體"/>
          <w:color w:val="auto"/>
          <w:sz w:val="24"/>
          <w:szCs w:val="24"/>
        </w:rPr>
      </w:pPr>
      <w:r w:rsidRPr="00157175">
        <w:rPr>
          <w:rFonts w:ascii="標楷體" w:eastAsia="標楷體" w:hAnsi="標楷體"/>
          <w:color w:val="FFFFFF"/>
        </w:rPr>
        <w:t>.</w:t>
      </w:r>
      <w:r>
        <w:rPr>
          <w:rFonts w:ascii="標楷體" w:eastAsia="標楷體" w:hAnsi="標楷體" w:hint="eastAsia"/>
        </w:rPr>
        <w:t>■</w:t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</w:t>
      </w:r>
      <w:r w:rsidRPr="00E8654C">
        <w:rPr>
          <w:rFonts w:ascii="標楷體" w:eastAsia="標楷體" w:hAnsi="標楷體" w:cs="標楷體"/>
          <w:color w:val="auto"/>
          <w:sz w:val="24"/>
          <w:szCs w:val="24"/>
        </w:rPr>
        <w:t>(</w:t>
      </w:r>
      <w:r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Pr="00E8654C">
        <w:rPr>
          <w:rFonts w:ascii="標楷體" w:eastAsia="標楷體" w:hAnsi="標楷體" w:cs="標楷體"/>
          <w:color w:val="auto"/>
          <w:sz w:val="24"/>
          <w:szCs w:val="24"/>
        </w:rPr>
        <w:t>)</w:t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:rsidR="00E261F6" w:rsidRPr="00E8654C" w:rsidRDefault="00E261F6" w:rsidP="00CE713C">
      <w:pPr>
        <w:ind w:left="23" w:firstLineChars="226" w:firstLine="31680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</w:t>
      </w:r>
      <w:r w:rsidRPr="00E8654C">
        <w:rPr>
          <w:rFonts w:ascii="標楷體" w:eastAsia="標楷體" w:hAnsi="標楷體" w:cs="標楷體"/>
          <w:color w:val="auto"/>
          <w:sz w:val="24"/>
          <w:szCs w:val="24"/>
        </w:rPr>
        <w:t>___________</w:t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:rsidR="00E261F6" w:rsidRPr="00E8654C" w:rsidRDefault="00E261F6" w:rsidP="00CE713C">
      <w:pPr>
        <w:ind w:left="23" w:firstLineChars="226" w:firstLine="31680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W w:w="15108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1292"/>
        <w:gridCol w:w="3416"/>
        <w:gridCol w:w="3513"/>
        <w:gridCol w:w="2296"/>
        <w:gridCol w:w="1399"/>
        <w:gridCol w:w="3192"/>
      </w:tblGrid>
      <w:tr w:rsidR="00E261F6" w:rsidRPr="00F417D1">
        <w:tc>
          <w:tcPr>
            <w:tcW w:w="1292" w:type="dxa"/>
          </w:tcPr>
          <w:p w:rsidR="00E261F6" w:rsidRPr="00F417D1" w:rsidRDefault="00E261F6" w:rsidP="00F417D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417D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261F6" w:rsidRPr="00F417D1" w:rsidRDefault="00E261F6" w:rsidP="00F417D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417D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261F6" w:rsidRPr="00F417D1" w:rsidRDefault="00E261F6" w:rsidP="00F417D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417D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261F6" w:rsidRPr="00F417D1" w:rsidRDefault="00E261F6" w:rsidP="00F417D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417D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261F6" w:rsidRPr="00F417D1" w:rsidRDefault="00E261F6" w:rsidP="00F417D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417D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261F6" w:rsidRPr="00F417D1" w:rsidRDefault="00E261F6" w:rsidP="00F417D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417D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261F6" w:rsidRPr="00F417D1">
        <w:tc>
          <w:tcPr>
            <w:tcW w:w="1292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261F6" w:rsidRPr="00F417D1" w:rsidRDefault="00E261F6" w:rsidP="00E67570">
            <w:pPr>
              <w:pStyle w:val="NormalWeb"/>
              <w:rPr>
                <w:rFonts w:ascii="標楷體" w:eastAsia="標楷體" w:hAnsi="標楷體" w:cs="標楷體"/>
              </w:rPr>
            </w:pPr>
            <w:r w:rsidRPr="00F417D1">
              <w:rPr>
                <w:rFonts w:ascii="標楷體" w:eastAsia="標楷體" w:hAnsi="標楷體" w:cs="標楷體" w:hint="eastAsia"/>
              </w:rPr>
              <w:t>□簡報</w:t>
            </w:r>
          </w:p>
          <w:p w:rsidR="00E261F6" w:rsidRPr="00F417D1" w:rsidRDefault="00E261F6" w:rsidP="00E67570">
            <w:pPr>
              <w:pStyle w:val="NormalWeb"/>
              <w:rPr>
                <w:rFonts w:ascii="標楷體" w:eastAsia="標楷體" w:hAnsi="標楷體" w:cs="標楷體"/>
              </w:rPr>
            </w:pPr>
            <w:r w:rsidRPr="00F417D1">
              <w:rPr>
                <w:rFonts w:ascii="標楷體" w:eastAsia="標楷體" w:hAnsi="標楷體" w:cs="標楷體" w:hint="eastAsia"/>
              </w:rPr>
              <w:t>□印刷品</w:t>
            </w:r>
          </w:p>
          <w:p w:rsidR="00E261F6" w:rsidRPr="00F417D1" w:rsidRDefault="00E261F6" w:rsidP="00E67570">
            <w:pPr>
              <w:pStyle w:val="NormalWeb"/>
              <w:rPr>
                <w:rFonts w:ascii="標楷體" w:eastAsia="標楷體" w:hAnsi="標楷體" w:cs="標楷體"/>
              </w:rPr>
            </w:pPr>
            <w:r w:rsidRPr="00F417D1">
              <w:rPr>
                <w:rFonts w:ascii="標楷體" w:eastAsia="標楷體" w:hAnsi="標楷體" w:cs="標楷體" w:hint="eastAsia"/>
              </w:rPr>
              <w:t>□影音光碟</w:t>
            </w:r>
          </w:p>
          <w:p w:rsidR="00E261F6" w:rsidRPr="00F417D1" w:rsidRDefault="00E261F6" w:rsidP="00E67570">
            <w:pPr>
              <w:pStyle w:val="NormalWeb"/>
              <w:rPr>
                <w:rFonts w:ascii="標楷體" w:eastAsia="標楷體" w:hAnsi="標楷體" w:cs="標楷體"/>
              </w:rPr>
            </w:pPr>
            <w:r w:rsidRPr="00F417D1">
              <w:rPr>
                <w:rFonts w:ascii="標楷體" w:eastAsia="標楷體" w:hAnsi="標楷體" w:cs="標楷體" w:hint="eastAsia"/>
              </w:rPr>
              <w:t>□其他於課程或活動中使用之教學資料，請說明：</w:t>
            </w:r>
            <w:r w:rsidRPr="00F417D1">
              <w:rPr>
                <w:rFonts w:ascii="標楷體" w:eastAsia="標楷體" w:hAnsi="標楷體" w:cs="標楷體"/>
              </w:rPr>
              <w:t>___________________________</w:t>
            </w:r>
          </w:p>
        </w:tc>
        <w:tc>
          <w:tcPr>
            <w:tcW w:w="2296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261F6" w:rsidRPr="00F417D1">
        <w:tc>
          <w:tcPr>
            <w:tcW w:w="1292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261F6" w:rsidRPr="00F417D1">
        <w:tc>
          <w:tcPr>
            <w:tcW w:w="1292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261F6" w:rsidRPr="00F417D1" w:rsidRDefault="00E261F6" w:rsidP="00F417D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E261F6" w:rsidRPr="00E8654C" w:rsidRDefault="00E261F6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 w:hint="eastAsia"/>
          <w:b/>
          <w:color w:val="FF0000"/>
          <w:sz w:val="24"/>
          <w:szCs w:val="24"/>
        </w:rPr>
        <w:t>上述欄位皆與校外人士協助教學及活動之申請表一致。</w:t>
      </w:r>
    </w:p>
    <w:sectPr w:rsidR="00E261F6" w:rsidRPr="00E8654C" w:rsidSect="003054B9">
      <w:footerReference w:type="default" r:id="rId7"/>
      <w:pgSz w:w="16839" w:h="11907" w:orient="landscape" w:code="9"/>
      <w:pgMar w:top="851" w:right="1134" w:bottom="851" w:left="1134" w:header="0" w:footer="720" w:gutter="0"/>
      <w:cols w:space="720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1F6" w:rsidRDefault="00E261F6">
      <w:r>
        <w:separator/>
      </w:r>
    </w:p>
  </w:endnote>
  <w:endnote w:type="continuationSeparator" w:id="1">
    <w:p w:rsidR="00E261F6" w:rsidRDefault="00E26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FKai-SB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VGmdBU"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1F6" w:rsidRDefault="00E261F6">
    <w:pPr>
      <w:pStyle w:val="Footer"/>
      <w:jc w:val="center"/>
    </w:pPr>
    <w:fldSimple w:instr="PAGE   \* MERGEFORMAT">
      <w:r w:rsidRPr="007B4FF3">
        <w:rPr>
          <w:noProof/>
          <w:lang w:val="zh-TW"/>
        </w:rPr>
        <w:t>62</w:t>
      </w:r>
    </w:fldSimple>
  </w:p>
  <w:p w:rsidR="00E261F6" w:rsidRDefault="00E261F6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1F6" w:rsidRDefault="00E261F6">
      <w:r>
        <w:separator/>
      </w:r>
    </w:p>
  </w:footnote>
  <w:footnote w:type="continuationSeparator" w:id="1">
    <w:p w:rsidR="00E261F6" w:rsidRDefault="00E261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rFonts w:cs="Times New Roman"/>
        <w:color w:val="000000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2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720"/>
  <w:doNotHyphenateCaps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354"/>
    <w:rsid w:val="000032DE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548C"/>
    <w:rsid w:val="00026BCF"/>
    <w:rsid w:val="000279DB"/>
    <w:rsid w:val="00031A53"/>
    <w:rsid w:val="00031BC9"/>
    <w:rsid w:val="00033334"/>
    <w:rsid w:val="000346B2"/>
    <w:rsid w:val="00035DBB"/>
    <w:rsid w:val="00040719"/>
    <w:rsid w:val="00041603"/>
    <w:rsid w:val="00045A88"/>
    <w:rsid w:val="00046661"/>
    <w:rsid w:val="00046E11"/>
    <w:rsid w:val="000502B5"/>
    <w:rsid w:val="00051CC1"/>
    <w:rsid w:val="00052883"/>
    <w:rsid w:val="0005561B"/>
    <w:rsid w:val="00060028"/>
    <w:rsid w:val="00060770"/>
    <w:rsid w:val="00060DFA"/>
    <w:rsid w:val="000619E4"/>
    <w:rsid w:val="00061EC2"/>
    <w:rsid w:val="00063D19"/>
    <w:rsid w:val="00064FA1"/>
    <w:rsid w:val="000653C6"/>
    <w:rsid w:val="000668B0"/>
    <w:rsid w:val="00072BBB"/>
    <w:rsid w:val="00076501"/>
    <w:rsid w:val="000766D7"/>
    <w:rsid w:val="00076909"/>
    <w:rsid w:val="00081436"/>
    <w:rsid w:val="00081700"/>
    <w:rsid w:val="0008332E"/>
    <w:rsid w:val="00085DA0"/>
    <w:rsid w:val="00095849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151D"/>
    <w:rsid w:val="000E334A"/>
    <w:rsid w:val="000E4F24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316E"/>
    <w:rsid w:val="0011580C"/>
    <w:rsid w:val="00115A2F"/>
    <w:rsid w:val="0012196C"/>
    <w:rsid w:val="00123A2D"/>
    <w:rsid w:val="001248B8"/>
    <w:rsid w:val="001265EE"/>
    <w:rsid w:val="00130353"/>
    <w:rsid w:val="00133BE6"/>
    <w:rsid w:val="001360E9"/>
    <w:rsid w:val="00141E97"/>
    <w:rsid w:val="00143740"/>
    <w:rsid w:val="0014796F"/>
    <w:rsid w:val="00150A4C"/>
    <w:rsid w:val="001543F6"/>
    <w:rsid w:val="00156A6B"/>
    <w:rsid w:val="00157175"/>
    <w:rsid w:val="00170D0B"/>
    <w:rsid w:val="00181ACE"/>
    <w:rsid w:val="001850A6"/>
    <w:rsid w:val="00187019"/>
    <w:rsid w:val="001918A5"/>
    <w:rsid w:val="00191B20"/>
    <w:rsid w:val="001933CC"/>
    <w:rsid w:val="001948DA"/>
    <w:rsid w:val="001A121B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4E2F"/>
    <w:rsid w:val="001E5752"/>
    <w:rsid w:val="001E5B20"/>
    <w:rsid w:val="001E6F9A"/>
    <w:rsid w:val="001E724D"/>
    <w:rsid w:val="001F1F5B"/>
    <w:rsid w:val="001F4460"/>
    <w:rsid w:val="001F7D3B"/>
    <w:rsid w:val="00200C15"/>
    <w:rsid w:val="00200EBF"/>
    <w:rsid w:val="00201F3B"/>
    <w:rsid w:val="002026C7"/>
    <w:rsid w:val="002058E2"/>
    <w:rsid w:val="00205A5D"/>
    <w:rsid w:val="00210F9A"/>
    <w:rsid w:val="00214156"/>
    <w:rsid w:val="00214BA9"/>
    <w:rsid w:val="00217DCF"/>
    <w:rsid w:val="00221BF0"/>
    <w:rsid w:val="00222515"/>
    <w:rsid w:val="0022257C"/>
    <w:rsid w:val="00225853"/>
    <w:rsid w:val="00227D43"/>
    <w:rsid w:val="002405CE"/>
    <w:rsid w:val="002465A9"/>
    <w:rsid w:val="0025196E"/>
    <w:rsid w:val="00252E0C"/>
    <w:rsid w:val="00261E00"/>
    <w:rsid w:val="00263A25"/>
    <w:rsid w:val="002664FE"/>
    <w:rsid w:val="002670FA"/>
    <w:rsid w:val="002777BA"/>
    <w:rsid w:val="00281385"/>
    <w:rsid w:val="00281894"/>
    <w:rsid w:val="00283C70"/>
    <w:rsid w:val="00285A39"/>
    <w:rsid w:val="002867BB"/>
    <w:rsid w:val="002873A9"/>
    <w:rsid w:val="00290376"/>
    <w:rsid w:val="002915C9"/>
    <w:rsid w:val="002920BA"/>
    <w:rsid w:val="00294813"/>
    <w:rsid w:val="002A105E"/>
    <w:rsid w:val="002A156D"/>
    <w:rsid w:val="002A16E9"/>
    <w:rsid w:val="002A2334"/>
    <w:rsid w:val="002A402E"/>
    <w:rsid w:val="002A422B"/>
    <w:rsid w:val="002A4EAA"/>
    <w:rsid w:val="002A7515"/>
    <w:rsid w:val="002B5B91"/>
    <w:rsid w:val="002C1C4C"/>
    <w:rsid w:val="002C2C4F"/>
    <w:rsid w:val="002C6411"/>
    <w:rsid w:val="002D24AF"/>
    <w:rsid w:val="002D3F86"/>
    <w:rsid w:val="002D62A6"/>
    <w:rsid w:val="002D7331"/>
    <w:rsid w:val="002E2523"/>
    <w:rsid w:val="002E38B1"/>
    <w:rsid w:val="002E484B"/>
    <w:rsid w:val="002E53A5"/>
    <w:rsid w:val="002F535E"/>
    <w:rsid w:val="002F74D8"/>
    <w:rsid w:val="00300312"/>
    <w:rsid w:val="00301426"/>
    <w:rsid w:val="00302525"/>
    <w:rsid w:val="00302B24"/>
    <w:rsid w:val="003054B9"/>
    <w:rsid w:val="00306DEF"/>
    <w:rsid w:val="00310872"/>
    <w:rsid w:val="003124DB"/>
    <w:rsid w:val="00313E21"/>
    <w:rsid w:val="00314C01"/>
    <w:rsid w:val="00315311"/>
    <w:rsid w:val="00316319"/>
    <w:rsid w:val="00316E9B"/>
    <w:rsid w:val="0032064E"/>
    <w:rsid w:val="00320E8E"/>
    <w:rsid w:val="003216C5"/>
    <w:rsid w:val="003219D1"/>
    <w:rsid w:val="00322744"/>
    <w:rsid w:val="00323167"/>
    <w:rsid w:val="00330675"/>
    <w:rsid w:val="0033271D"/>
    <w:rsid w:val="00334F63"/>
    <w:rsid w:val="00335381"/>
    <w:rsid w:val="0034044A"/>
    <w:rsid w:val="00341DA9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97E26"/>
    <w:rsid w:val="003A2FAC"/>
    <w:rsid w:val="003A5D76"/>
    <w:rsid w:val="003A668A"/>
    <w:rsid w:val="003B57B2"/>
    <w:rsid w:val="003B75E7"/>
    <w:rsid w:val="003B7C4D"/>
    <w:rsid w:val="003B7FA8"/>
    <w:rsid w:val="003C1C0A"/>
    <w:rsid w:val="003C1D38"/>
    <w:rsid w:val="003C7092"/>
    <w:rsid w:val="003D1291"/>
    <w:rsid w:val="003D2C05"/>
    <w:rsid w:val="003D2E00"/>
    <w:rsid w:val="003E11DC"/>
    <w:rsid w:val="003F2C64"/>
    <w:rsid w:val="003F7A48"/>
    <w:rsid w:val="00401839"/>
    <w:rsid w:val="0040278C"/>
    <w:rsid w:val="004032E0"/>
    <w:rsid w:val="00403CDE"/>
    <w:rsid w:val="00403E10"/>
    <w:rsid w:val="004070BB"/>
    <w:rsid w:val="00415037"/>
    <w:rsid w:val="00416DBE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66DD"/>
    <w:rsid w:val="00467F96"/>
    <w:rsid w:val="00470E2B"/>
    <w:rsid w:val="00471A5D"/>
    <w:rsid w:val="00471BCC"/>
    <w:rsid w:val="00474E06"/>
    <w:rsid w:val="00481A87"/>
    <w:rsid w:val="00481E75"/>
    <w:rsid w:val="004843EC"/>
    <w:rsid w:val="0048605F"/>
    <w:rsid w:val="00490278"/>
    <w:rsid w:val="00493294"/>
    <w:rsid w:val="004A1F18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C6234"/>
    <w:rsid w:val="004D048E"/>
    <w:rsid w:val="004D0F9B"/>
    <w:rsid w:val="004D2FAA"/>
    <w:rsid w:val="004D5763"/>
    <w:rsid w:val="004D651E"/>
    <w:rsid w:val="004E3EA0"/>
    <w:rsid w:val="004E43E3"/>
    <w:rsid w:val="004E5581"/>
    <w:rsid w:val="004E6CC7"/>
    <w:rsid w:val="004F1AB5"/>
    <w:rsid w:val="004F2F0B"/>
    <w:rsid w:val="004F40A0"/>
    <w:rsid w:val="004F7550"/>
    <w:rsid w:val="00500148"/>
    <w:rsid w:val="00500692"/>
    <w:rsid w:val="00501758"/>
    <w:rsid w:val="005048F6"/>
    <w:rsid w:val="00504BCC"/>
    <w:rsid w:val="00507327"/>
    <w:rsid w:val="005103D7"/>
    <w:rsid w:val="00517FDB"/>
    <w:rsid w:val="00524F98"/>
    <w:rsid w:val="0053297E"/>
    <w:rsid w:val="005336C0"/>
    <w:rsid w:val="0053472D"/>
    <w:rsid w:val="00540EB2"/>
    <w:rsid w:val="005432CD"/>
    <w:rsid w:val="00543640"/>
    <w:rsid w:val="00543FDF"/>
    <w:rsid w:val="00544C5E"/>
    <w:rsid w:val="00545B44"/>
    <w:rsid w:val="00550328"/>
    <w:rsid w:val="005528F3"/>
    <w:rsid w:val="0055297F"/>
    <w:rsid w:val="005533E5"/>
    <w:rsid w:val="005562AD"/>
    <w:rsid w:val="005571F5"/>
    <w:rsid w:val="005652F5"/>
    <w:rsid w:val="00570442"/>
    <w:rsid w:val="00573E05"/>
    <w:rsid w:val="00575BF8"/>
    <w:rsid w:val="00581DB3"/>
    <w:rsid w:val="00586943"/>
    <w:rsid w:val="00587CC1"/>
    <w:rsid w:val="005902DD"/>
    <w:rsid w:val="005A0714"/>
    <w:rsid w:val="005A3DF5"/>
    <w:rsid w:val="005A4D9A"/>
    <w:rsid w:val="005A7AF7"/>
    <w:rsid w:val="005B1A2D"/>
    <w:rsid w:val="005B39AB"/>
    <w:rsid w:val="005B3F5F"/>
    <w:rsid w:val="005B4FE2"/>
    <w:rsid w:val="005B69DE"/>
    <w:rsid w:val="005B722E"/>
    <w:rsid w:val="005C10D9"/>
    <w:rsid w:val="005C54C3"/>
    <w:rsid w:val="005C62F3"/>
    <w:rsid w:val="005D0143"/>
    <w:rsid w:val="005D1BAB"/>
    <w:rsid w:val="005D2CCD"/>
    <w:rsid w:val="005D6008"/>
    <w:rsid w:val="005D73B3"/>
    <w:rsid w:val="005D74BC"/>
    <w:rsid w:val="005D7709"/>
    <w:rsid w:val="005D7AB8"/>
    <w:rsid w:val="005E6CDD"/>
    <w:rsid w:val="005E783F"/>
    <w:rsid w:val="005F1B74"/>
    <w:rsid w:val="005F562B"/>
    <w:rsid w:val="005F5C4A"/>
    <w:rsid w:val="0060022B"/>
    <w:rsid w:val="00605840"/>
    <w:rsid w:val="00607C91"/>
    <w:rsid w:val="006121F2"/>
    <w:rsid w:val="0061264C"/>
    <w:rsid w:val="006177F3"/>
    <w:rsid w:val="00617F7F"/>
    <w:rsid w:val="0062005B"/>
    <w:rsid w:val="00622E5F"/>
    <w:rsid w:val="00624479"/>
    <w:rsid w:val="00624805"/>
    <w:rsid w:val="006249F6"/>
    <w:rsid w:val="00624D39"/>
    <w:rsid w:val="00635100"/>
    <w:rsid w:val="00635125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05BF"/>
    <w:rsid w:val="006711E0"/>
    <w:rsid w:val="006820EF"/>
    <w:rsid w:val="00683A76"/>
    <w:rsid w:val="006848A7"/>
    <w:rsid w:val="00684EC6"/>
    <w:rsid w:val="0068714E"/>
    <w:rsid w:val="00690A35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20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4EEC"/>
    <w:rsid w:val="007257DA"/>
    <w:rsid w:val="00725A45"/>
    <w:rsid w:val="00726FA3"/>
    <w:rsid w:val="00727406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141E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405F"/>
    <w:rsid w:val="007B08AA"/>
    <w:rsid w:val="007B4583"/>
    <w:rsid w:val="007B4FF3"/>
    <w:rsid w:val="007C0CAF"/>
    <w:rsid w:val="007C196E"/>
    <w:rsid w:val="007C2A65"/>
    <w:rsid w:val="007C355B"/>
    <w:rsid w:val="007C4F1E"/>
    <w:rsid w:val="007C689B"/>
    <w:rsid w:val="007D0DA6"/>
    <w:rsid w:val="007D347C"/>
    <w:rsid w:val="007D42F0"/>
    <w:rsid w:val="007D4BA7"/>
    <w:rsid w:val="007D5CDE"/>
    <w:rsid w:val="007E6E96"/>
    <w:rsid w:val="007E7196"/>
    <w:rsid w:val="007F2704"/>
    <w:rsid w:val="007F6099"/>
    <w:rsid w:val="00805AF7"/>
    <w:rsid w:val="008074D4"/>
    <w:rsid w:val="00811297"/>
    <w:rsid w:val="008121FE"/>
    <w:rsid w:val="00812AC4"/>
    <w:rsid w:val="00815D2F"/>
    <w:rsid w:val="008174A1"/>
    <w:rsid w:val="008222BF"/>
    <w:rsid w:val="00823DF1"/>
    <w:rsid w:val="00824477"/>
    <w:rsid w:val="00825116"/>
    <w:rsid w:val="00832CA1"/>
    <w:rsid w:val="0084049D"/>
    <w:rsid w:val="00843E5B"/>
    <w:rsid w:val="008441A1"/>
    <w:rsid w:val="0084515D"/>
    <w:rsid w:val="00846629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032"/>
    <w:rsid w:val="008753F1"/>
    <w:rsid w:val="00875CBB"/>
    <w:rsid w:val="0088018D"/>
    <w:rsid w:val="00882E64"/>
    <w:rsid w:val="0089168C"/>
    <w:rsid w:val="008920B6"/>
    <w:rsid w:val="00895F59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AD5"/>
    <w:rsid w:val="008C6637"/>
    <w:rsid w:val="008C692F"/>
    <w:rsid w:val="008C7AF6"/>
    <w:rsid w:val="008D0A2A"/>
    <w:rsid w:val="008D2428"/>
    <w:rsid w:val="008E1F08"/>
    <w:rsid w:val="008E3F78"/>
    <w:rsid w:val="008E5DD2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17215"/>
    <w:rsid w:val="00920FC0"/>
    <w:rsid w:val="009224C9"/>
    <w:rsid w:val="00922616"/>
    <w:rsid w:val="009234F2"/>
    <w:rsid w:val="0092541D"/>
    <w:rsid w:val="00926B07"/>
    <w:rsid w:val="00927B38"/>
    <w:rsid w:val="00930D6B"/>
    <w:rsid w:val="0093143F"/>
    <w:rsid w:val="009335D2"/>
    <w:rsid w:val="00937369"/>
    <w:rsid w:val="0093744F"/>
    <w:rsid w:val="00940293"/>
    <w:rsid w:val="00940542"/>
    <w:rsid w:val="009423A2"/>
    <w:rsid w:val="00945217"/>
    <w:rsid w:val="009476AD"/>
    <w:rsid w:val="00950703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38EE"/>
    <w:rsid w:val="00987F14"/>
    <w:rsid w:val="00991898"/>
    <w:rsid w:val="0099265F"/>
    <w:rsid w:val="00992B4E"/>
    <w:rsid w:val="00992C7C"/>
    <w:rsid w:val="00994F36"/>
    <w:rsid w:val="00995135"/>
    <w:rsid w:val="009A1196"/>
    <w:rsid w:val="009A1520"/>
    <w:rsid w:val="009A1881"/>
    <w:rsid w:val="009A450A"/>
    <w:rsid w:val="009A660E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49D7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06DC0"/>
    <w:rsid w:val="00A1338F"/>
    <w:rsid w:val="00A17F97"/>
    <w:rsid w:val="00A20A0D"/>
    <w:rsid w:val="00A22D08"/>
    <w:rsid w:val="00A25248"/>
    <w:rsid w:val="00A311F1"/>
    <w:rsid w:val="00A31CC8"/>
    <w:rsid w:val="00A3233F"/>
    <w:rsid w:val="00A331DD"/>
    <w:rsid w:val="00A4179C"/>
    <w:rsid w:val="00A42EF1"/>
    <w:rsid w:val="00A43A34"/>
    <w:rsid w:val="00A448DC"/>
    <w:rsid w:val="00A45123"/>
    <w:rsid w:val="00A45C34"/>
    <w:rsid w:val="00A46A53"/>
    <w:rsid w:val="00A46FB2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C7D89"/>
    <w:rsid w:val="00AD2399"/>
    <w:rsid w:val="00AD3378"/>
    <w:rsid w:val="00AE2C17"/>
    <w:rsid w:val="00AE423B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0C4A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5183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4D81"/>
    <w:rsid w:val="00B9600B"/>
    <w:rsid w:val="00B97FED"/>
    <w:rsid w:val="00BA1445"/>
    <w:rsid w:val="00BA61D7"/>
    <w:rsid w:val="00BB2520"/>
    <w:rsid w:val="00BB3889"/>
    <w:rsid w:val="00BB69DE"/>
    <w:rsid w:val="00BC0E8C"/>
    <w:rsid w:val="00BC25C2"/>
    <w:rsid w:val="00BC285E"/>
    <w:rsid w:val="00BC3525"/>
    <w:rsid w:val="00BC726C"/>
    <w:rsid w:val="00BC75B2"/>
    <w:rsid w:val="00BD0C8A"/>
    <w:rsid w:val="00BD3CA2"/>
    <w:rsid w:val="00BD5193"/>
    <w:rsid w:val="00BD5366"/>
    <w:rsid w:val="00BE0AE1"/>
    <w:rsid w:val="00BE2654"/>
    <w:rsid w:val="00BE3BDE"/>
    <w:rsid w:val="00BE3EEA"/>
    <w:rsid w:val="00BE6B7C"/>
    <w:rsid w:val="00BE7C71"/>
    <w:rsid w:val="00BF1A42"/>
    <w:rsid w:val="00C01B71"/>
    <w:rsid w:val="00C0277A"/>
    <w:rsid w:val="00C04582"/>
    <w:rsid w:val="00C05E79"/>
    <w:rsid w:val="00C16726"/>
    <w:rsid w:val="00C2430D"/>
    <w:rsid w:val="00C2644D"/>
    <w:rsid w:val="00C27837"/>
    <w:rsid w:val="00C27A1B"/>
    <w:rsid w:val="00C30D6A"/>
    <w:rsid w:val="00C31F2D"/>
    <w:rsid w:val="00C35623"/>
    <w:rsid w:val="00C3784A"/>
    <w:rsid w:val="00C41BC8"/>
    <w:rsid w:val="00C4394F"/>
    <w:rsid w:val="00C43FB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5745"/>
    <w:rsid w:val="00C977D3"/>
    <w:rsid w:val="00CA47CD"/>
    <w:rsid w:val="00CA6811"/>
    <w:rsid w:val="00CA6F22"/>
    <w:rsid w:val="00CB00F2"/>
    <w:rsid w:val="00CB0330"/>
    <w:rsid w:val="00CB14DE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0E1D"/>
    <w:rsid w:val="00CE123A"/>
    <w:rsid w:val="00CE1354"/>
    <w:rsid w:val="00CE3EA2"/>
    <w:rsid w:val="00CE713C"/>
    <w:rsid w:val="00CE79C5"/>
    <w:rsid w:val="00CE7CA1"/>
    <w:rsid w:val="00CF21F2"/>
    <w:rsid w:val="00CF4E48"/>
    <w:rsid w:val="00CF54DE"/>
    <w:rsid w:val="00CF5FD6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27676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1F8E"/>
    <w:rsid w:val="00D82CA1"/>
    <w:rsid w:val="00D85659"/>
    <w:rsid w:val="00D91CCA"/>
    <w:rsid w:val="00DA3981"/>
    <w:rsid w:val="00DA3FCB"/>
    <w:rsid w:val="00DA408E"/>
    <w:rsid w:val="00DB2FC8"/>
    <w:rsid w:val="00DB552D"/>
    <w:rsid w:val="00DC0AFE"/>
    <w:rsid w:val="00DC68AD"/>
    <w:rsid w:val="00DD4D59"/>
    <w:rsid w:val="00DE1D2A"/>
    <w:rsid w:val="00DE27D9"/>
    <w:rsid w:val="00DE677C"/>
    <w:rsid w:val="00DF1923"/>
    <w:rsid w:val="00DF2965"/>
    <w:rsid w:val="00DF4173"/>
    <w:rsid w:val="00DF5C42"/>
    <w:rsid w:val="00DF608F"/>
    <w:rsid w:val="00DF698D"/>
    <w:rsid w:val="00DF6DD0"/>
    <w:rsid w:val="00E02B47"/>
    <w:rsid w:val="00E07B7B"/>
    <w:rsid w:val="00E131CD"/>
    <w:rsid w:val="00E133AD"/>
    <w:rsid w:val="00E13BEE"/>
    <w:rsid w:val="00E13C58"/>
    <w:rsid w:val="00E13ECD"/>
    <w:rsid w:val="00E145A1"/>
    <w:rsid w:val="00E204AF"/>
    <w:rsid w:val="00E22722"/>
    <w:rsid w:val="00E22ED8"/>
    <w:rsid w:val="00E24A57"/>
    <w:rsid w:val="00E261F6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1E3E"/>
    <w:rsid w:val="00E663E5"/>
    <w:rsid w:val="00E67498"/>
    <w:rsid w:val="00E67570"/>
    <w:rsid w:val="00E71D77"/>
    <w:rsid w:val="00E734E3"/>
    <w:rsid w:val="00E74D0A"/>
    <w:rsid w:val="00E75021"/>
    <w:rsid w:val="00E75892"/>
    <w:rsid w:val="00E80B8C"/>
    <w:rsid w:val="00E81811"/>
    <w:rsid w:val="00E82C56"/>
    <w:rsid w:val="00E82FA6"/>
    <w:rsid w:val="00E8310E"/>
    <w:rsid w:val="00E831E7"/>
    <w:rsid w:val="00E8654C"/>
    <w:rsid w:val="00E86E64"/>
    <w:rsid w:val="00E8709D"/>
    <w:rsid w:val="00E906A3"/>
    <w:rsid w:val="00E92EDA"/>
    <w:rsid w:val="00E93A00"/>
    <w:rsid w:val="00E94462"/>
    <w:rsid w:val="00E94C62"/>
    <w:rsid w:val="00E954D0"/>
    <w:rsid w:val="00E95856"/>
    <w:rsid w:val="00E974D7"/>
    <w:rsid w:val="00EA1344"/>
    <w:rsid w:val="00EA289B"/>
    <w:rsid w:val="00EA7A47"/>
    <w:rsid w:val="00EB34A3"/>
    <w:rsid w:val="00EB540B"/>
    <w:rsid w:val="00EB592E"/>
    <w:rsid w:val="00EC07DB"/>
    <w:rsid w:val="00EC1D9A"/>
    <w:rsid w:val="00EC378D"/>
    <w:rsid w:val="00EC3A40"/>
    <w:rsid w:val="00EC6824"/>
    <w:rsid w:val="00EC68FB"/>
    <w:rsid w:val="00EC7948"/>
    <w:rsid w:val="00ED0EE9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1510"/>
    <w:rsid w:val="00F12992"/>
    <w:rsid w:val="00F13548"/>
    <w:rsid w:val="00F14FEE"/>
    <w:rsid w:val="00F17733"/>
    <w:rsid w:val="00F2646E"/>
    <w:rsid w:val="00F30474"/>
    <w:rsid w:val="00F37A1E"/>
    <w:rsid w:val="00F417D1"/>
    <w:rsid w:val="00F471D9"/>
    <w:rsid w:val="00F50AA5"/>
    <w:rsid w:val="00F53B9A"/>
    <w:rsid w:val="00F55354"/>
    <w:rsid w:val="00F55FCA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D60"/>
    <w:rsid w:val="00F94E97"/>
    <w:rsid w:val="00FA2518"/>
    <w:rsid w:val="00FA4848"/>
    <w:rsid w:val="00FB7303"/>
    <w:rsid w:val="00FB7658"/>
    <w:rsid w:val="00FC01EC"/>
    <w:rsid w:val="00FC1B4B"/>
    <w:rsid w:val="00FC1ECF"/>
    <w:rsid w:val="00FC234E"/>
    <w:rsid w:val="00FC25E5"/>
    <w:rsid w:val="00FC2D2A"/>
    <w:rsid w:val="00FC2E78"/>
    <w:rsid w:val="00FC384A"/>
    <w:rsid w:val="00FC4079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249F6"/>
    <w:pPr>
      <w:ind w:firstLine="23"/>
      <w:jc w:val="both"/>
    </w:pPr>
    <w:rPr>
      <w:color w:val="000000"/>
      <w:kern w:val="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249F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249F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249F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249F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249F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249F6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297E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3297E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3297E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3297E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3297E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3297E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6249F6"/>
    <w:pPr>
      <w:ind w:firstLine="23"/>
      <w:jc w:val="both"/>
    </w:pPr>
    <w:rPr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249F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53297E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249F6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3297E"/>
    <w:rPr>
      <w:rFonts w:ascii="Cambria" w:hAnsi="Cambria" w:cs="Times New Roman"/>
      <w:i/>
      <w:iCs/>
      <w:color w:val="000000"/>
      <w:kern w:val="0"/>
      <w:sz w:val="24"/>
      <w:szCs w:val="24"/>
    </w:rPr>
  </w:style>
  <w:style w:type="table" w:customStyle="1" w:styleId="a">
    <w:name w:val="樣式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6">
    <w:name w:val="樣式26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5">
    <w:name w:val="樣式25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樣式24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3">
    <w:name w:val="樣式23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樣式22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樣式21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樣式20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樣式19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樣式18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7">
    <w:name w:val="樣式17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6">
    <w:name w:val="樣式16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樣式15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4">
    <w:name w:val="樣式14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樣式13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樣式12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1">
    <w:name w:val="樣式11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0">
    <w:name w:val="樣式10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9">
    <w:name w:val="樣式9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8">
    <w:name w:val="樣式8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樣式6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樣式5"/>
    <w:basedOn w:val="TableNormal1"/>
    <w:uiPriority w:val="99"/>
    <w:rsid w:val="006249F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樣式4"/>
    <w:basedOn w:val="TableNormal1"/>
    <w:uiPriority w:val="99"/>
    <w:rsid w:val="006249F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樣式3"/>
    <w:basedOn w:val="TableNormal1"/>
    <w:uiPriority w:val="99"/>
    <w:rsid w:val="006249F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樣式2"/>
    <w:basedOn w:val="TableNormal1"/>
    <w:uiPriority w:val="99"/>
    <w:rsid w:val="006249F6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">
    <w:name w:val="樣式1"/>
    <w:basedOn w:val="TableNormal1"/>
    <w:uiPriority w:val="99"/>
    <w:rsid w:val="006249F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ListParagraph">
    <w:name w:val="List Paragraph"/>
    <w:basedOn w:val="Normal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DefaultParagraphFont"/>
    <w:uiPriority w:val="99"/>
    <w:rsid w:val="00DC68A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F1B74"/>
    <w:rPr>
      <w:rFonts w:ascii="Calibri Light" w:hAnsi="Calibri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C709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C7092"/>
    <w:rPr>
      <w:rFonts w:cs="Times New Roman"/>
    </w:rPr>
  </w:style>
  <w:style w:type="table" w:styleId="TableGrid">
    <w:name w:val="Table Grid"/>
    <w:basedOn w:val="TableNormal"/>
    <w:uiPriority w:val="99"/>
    <w:rsid w:val="00060DF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1179B"/>
    <w:pPr>
      <w:ind w:firstLine="23"/>
      <w:jc w:val="both"/>
    </w:pPr>
    <w:rPr>
      <w:color w:val="000000"/>
      <w:kern w:val="0"/>
      <w:sz w:val="20"/>
      <w:szCs w:val="2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kern w:val="0"/>
      <w:szCs w:val="24"/>
    </w:rPr>
  </w:style>
  <w:style w:type="paragraph" w:styleId="NormalWeb">
    <w:name w:val="Normal (Web)"/>
    <w:basedOn w:val="Normal"/>
    <w:uiPriority w:val="99"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1-1-1">
    <w:name w:val="1-1-1"/>
    <w:basedOn w:val="Normal"/>
    <w:uiPriority w:val="99"/>
    <w:rsid w:val="008174A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color w:val="auto"/>
      <w:sz w:val="24"/>
      <w:szCs w:val="24"/>
    </w:rPr>
  </w:style>
  <w:style w:type="character" w:styleId="Emphasis">
    <w:name w:val="Emphasis"/>
    <w:basedOn w:val="DefaultParagraphFont"/>
    <w:uiPriority w:val="99"/>
    <w:qFormat/>
    <w:locked/>
    <w:rsid w:val="00B97FED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7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217</TotalTime>
  <Pages>63</Pages>
  <Words>6015</Words>
  <Characters>-32766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新北市國民中學113學年度年級第1學期部定課程計畫設計者：＿＿＿＿＿＿＿＿＿</dc:title>
  <dc:subject/>
  <dc:creator>leard</dc:creator>
  <cp:keywords/>
  <dc:description/>
  <cp:lastModifiedBy>ASUS</cp:lastModifiedBy>
  <cp:revision>74</cp:revision>
  <cp:lastPrinted>2018-11-20T02:54:00Z</cp:lastPrinted>
  <dcterms:created xsi:type="dcterms:W3CDTF">2024-06-05T07:35:00Z</dcterms:created>
  <dcterms:modified xsi:type="dcterms:W3CDTF">2024-06-06T14:39:00Z</dcterms:modified>
</cp:coreProperties>
</file>